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2D6FE257" w:rsidP="2D6FE257" w:rsidRDefault="2D6FE257" w14:paraId="5FF30D6C" w14:textId="4664664A">
      <w:pPr>
        <w:rPr>
          <w:b/>
          <w:bCs/>
        </w:rPr>
      </w:pPr>
    </w:p>
    <w:p w:rsidR="64434159" w:rsidP="2D6FE257" w:rsidRDefault="64434159" w14:paraId="0711060C" w14:textId="7AD439AD">
      <w:pPr>
        <w:rPr>
          <w:b/>
          <w:bCs/>
          <w:color w:val="FF0000"/>
        </w:rPr>
      </w:pPr>
      <w:r w:rsidRPr="2D6FE257">
        <w:rPr>
          <w:b/>
          <w:bCs/>
          <w:color w:val="FF0000"/>
        </w:rPr>
        <w:t>Lista usług</w:t>
      </w:r>
    </w:p>
    <w:p w:rsidRPr="002C536A" w:rsidR="002C536A" w:rsidP="002C536A" w:rsidRDefault="002C536A" w14:paraId="11990139" w14:textId="77777777">
      <w:pPr>
        <w:rPr>
          <w:b/>
          <w:bCs/>
        </w:rPr>
      </w:pPr>
      <w:r w:rsidRPr="002C536A">
        <w:rPr>
          <w:b/>
          <w:bCs/>
        </w:rPr>
        <w:t>1. Projektowanie konstrukcji CRISPR/Cas9 i transformacja genetyczna kukurydzy</w:t>
      </w:r>
    </w:p>
    <w:p w:rsidRPr="002C536A" w:rsidR="002C536A" w:rsidP="002C536A" w:rsidRDefault="002C536A" w14:paraId="35D08F45" w14:textId="77777777">
      <w:r w:rsidRPr="002C536A">
        <w:rPr>
          <w:b/>
          <w:bCs/>
        </w:rPr>
        <w:t>Zakres usługi:</w:t>
      </w:r>
      <w:r w:rsidRPr="002C536A">
        <w:br/>
      </w:r>
      <w:r w:rsidRPr="002C536A">
        <w:t xml:space="preserve">Projektowanie konstrukcji CRISPR/Cas9 oraz transformacja genetyczna wybranych linii kukurydzy, wraz z </w:t>
      </w:r>
      <w:proofErr w:type="spellStart"/>
      <w:r w:rsidRPr="002C536A">
        <w:t>genotypowaniem</w:t>
      </w:r>
      <w:proofErr w:type="spellEnd"/>
      <w:r w:rsidRPr="002C536A">
        <w:t xml:space="preserve"> i wyprowadzeniem linii homozygotycznych pod względem wprowadzonych mutacji.</w:t>
      </w:r>
    </w:p>
    <w:p w:rsidRPr="002C536A" w:rsidR="002C536A" w:rsidP="002C536A" w:rsidRDefault="002C536A" w14:paraId="1D152050" w14:textId="77777777">
      <w:r w:rsidRPr="002C536A">
        <w:rPr>
          <w:b/>
          <w:bCs/>
        </w:rPr>
        <w:t>Szczegóły:</w:t>
      </w:r>
      <w:r w:rsidRPr="002C536A">
        <w:t xml:space="preserve"> do uzgodnienia</w:t>
      </w:r>
    </w:p>
    <w:p w:rsidRPr="002C536A" w:rsidR="002C536A" w:rsidP="002C536A" w:rsidRDefault="002C536A" w14:paraId="4E855329" w14:textId="77777777">
      <w:r w:rsidRPr="002C536A">
        <w:rPr>
          <w:b/>
          <w:bCs/>
        </w:rPr>
        <w:t>Osoba kontaktowa:</w:t>
      </w:r>
      <w:r w:rsidRPr="002C536A">
        <w:br/>
      </w:r>
      <w:r w:rsidRPr="002C536A">
        <w:t>Marcin Filipecki</w:t>
      </w:r>
      <w:r w:rsidRPr="002C536A">
        <w:br/>
      </w:r>
      <w:r w:rsidRPr="002C536A">
        <w:t>e-mail: marcin_filipecki@sggw.edu.pl</w:t>
      </w:r>
    </w:p>
    <w:p w:rsidRPr="002C536A" w:rsidR="002C536A" w:rsidP="002C536A" w:rsidRDefault="00CC52D0" w14:paraId="6BD42B47" w14:textId="77777777">
      <w:r>
        <w:pict w14:anchorId="327DE7BF">
          <v:rect id="_x0000_i1025" style="width:0;height:1.5pt" o:hr="t" o:hrstd="t" o:hralign="center" fillcolor="#a0a0a0" stroked="f"/>
        </w:pict>
      </w:r>
    </w:p>
    <w:p w:rsidRPr="002C536A" w:rsidR="002C536A" w:rsidP="002C536A" w:rsidRDefault="002C536A" w14:paraId="458D2566" w14:textId="77777777">
      <w:pPr>
        <w:rPr>
          <w:b/>
          <w:bCs/>
        </w:rPr>
      </w:pPr>
      <w:r w:rsidRPr="002C536A">
        <w:rPr>
          <w:b/>
          <w:bCs/>
        </w:rPr>
        <w:t>2. Wsparcie w eksperymentach molekularnych i analizie danych NGS</w:t>
      </w:r>
    </w:p>
    <w:p w:rsidRPr="002C536A" w:rsidR="002C536A" w:rsidP="002C536A" w:rsidRDefault="002C536A" w14:paraId="52E09564" w14:textId="77777777">
      <w:r w:rsidRPr="002C536A">
        <w:rPr>
          <w:b/>
          <w:bCs/>
        </w:rPr>
        <w:t>Zakres usługi:</w:t>
      </w:r>
      <w:r w:rsidRPr="002C536A">
        <w:br/>
      </w:r>
      <w:r w:rsidRPr="002C536A">
        <w:t xml:space="preserve">Wsparcie w planowaniu eksperymentów, przygotowaniu materiału biologicznego, sekwencjonowaniu NGS oraz analizie </w:t>
      </w:r>
      <w:proofErr w:type="spellStart"/>
      <w:r w:rsidRPr="002C536A">
        <w:t>bioinformatycznej</w:t>
      </w:r>
      <w:proofErr w:type="spellEnd"/>
      <w:r w:rsidRPr="002C536A">
        <w:t xml:space="preserve"> danych genomowych, </w:t>
      </w:r>
      <w:proofErr w:type="spellStart"/>
      <w:r w:rsidRPr="002C536A">
        <w:t>transkryptomicznych</w:t>
      </w:r>
      <w:proofErr w:type="spellEnd"/>
      <w:r w:rsidRPr="002C536A">
        <w:t xml:space="preserve"> i środowiskowych.</w:t>
      </w:r>
    </w:p>
    <w:p w:rsidRPr="002C536A" w:rsidR="002C536A" w:rsidP="002C536A" w:rsidRDefault="002C536A" w14:paraId="0CD00748" w14:textId="77777777">
      <w:r w:rsidRPr="002C536A">
        <w:rPr>
          <w:b/>
          <w:bCs/>
        </w:rPr>
        <w:t>Zakres analiz (do ustalenia):</w:t>
      </w:r>
      <w:r w:rsidRPr="002C536A">
        <w:br/>
      </w:r>
      <w:r w:rsidRPr="002C536A">
        <w:t>WGS, RNA-</w:t>
      </w:r>
      <w:proofErr w:type="spellStart"/>
      <w:r w:rsidRPr="002C536A">
        <w:t>seq</w:t>
      </w:r>
      <w:proofErr w:type="spellEnd"/>
      <w:r w:rsidRPr="002C536A">
        <w:t xml:space="preserve">, </w:t>
      </w:r>
      <w:proofErr w:type="spellStart"/>
      <w:r w:rsidRPr="002C536A">
        <w:t>miRNA-seq</w:t>
      </w:r>
      <w:proofErr w:type="spellEnd"/>
      <w:r w:rsidRPr="002C536A">
        <w:t>, 16S, 18S, ITS</w:t>
      </w:r>
    </w:p>
    <w:p w:rsidRPr="002C536A" w:rsidR="002C536A" w:rsidP="002C536A" w:rsidRDefault="002C536A" w14:paraId="23B4027D" w14:textId="77777777">
      <w:r w:rsidRPr="002C536A">
        <w:rPr>
          <w:b/>
          <w:bCs/>
        </w:rPr>
        <w:t>Osoba kontaktowa:</w:t>
      </w:r>
      <w:r w:rsidRPr="002C536A">
        <w:br/>
      </w:r>
      <w:r w:rsidRPr="002C536A">
        <w:t>dr hab. inż. Magdalena Pawełkowicz, prof. SGGW</w:t>
      </w:r>
      <w:r w:rsidRPr="002C536A">
        <w:br/>
      </w:r>
      <w:r w:rsidRPr="002C536A">
        <w:t>e-mail: magdalena_pawelkowicz@sggw.edu.pl</w:t>
      </w:r>
    </w:p>
    <w:p w:rsidRPr="002C536A" w:rsidR="002C536A" w:rsidP="002C536A" w:rsidRDefault="00CC52D0" w14:paraId="4BD04B21" w14:textId="77777777">
      <w:r>
        <w:pict w14:anchorId="23305E29">
          <v:rect id="_x0000_i1026" style="width:0;height:1.5pt" o:hr="t" o:hrstd="t" o:hralign="center" fillcolor="#a0a0a0" stroked="f"/>
        </w:pict>
      </w:r>
    </w:p>
    <w:p w:rsidRPr="002C536A" w:rsidR="002C536A" w:rsidP="002C536A" w:rsidRDefault="002C536A" w14:paraId="10DF030A" w14:textId="77777777">
      <w:pPr>
        <w:rPr>
          <w:b/>
          <w:bCs/>
        </w:rPr>
      </w:pPr>
      <w:r w:rsidRPr="002C536A">
        <w:rPr>
          <w:b/>
          <w:bCs/>
        </w:rPr>
        <w:t>3. Ocena cech użytkowych roślin dyniowatych i psiankowatych</w:t>
      </w:r>
    </w:p>
    <w:p w:rsidRPr="002C536A" w:rsidR="002C536A" w:rsidP="00743176" w:rsidRDefault="002C536A" w14:paraId="56844623" w14:textId="77777777">
      <w:r w:rsidRPr="002C536A">
        <w:rPr>
          <w:b/>
          <w:bCs/>
        </w:rPr>
        <w:t>Zakres usługi:</w:t>
      </w:r>
      <w:r w:rsidRPr="002C536A">
        <w:br/>
      </w:r>
      <w:r w:rsidRPr="002C536A">
        <w:t>Ocena cech użytkowych odmian i linii roślin dyniowatych i psiankowatych.</w:t>
      </w:r>
    </w:p>
    <w:p w:rsidRPr="002C536A" w:rsidR="002C536A" w:rsidP="002C536A" w:rsidRDefault="002C536A" w14:paraId="2B838CB3" w14:textId="77777777">
      <w:r w:rsidRPr="002C536A">
        <w:rPr>
          <w:b/>
          <w:bCs/>
        </w:rPr>
        <w:t>Szczegóły:</w:t>
      </w:r>
      <w:r w:rsidRPr="002C536A">
        <w:t xml:space="preserve"> zakres do ustalenia</w:t>
      </w:r>
    </w:p>
    <w:p w:rsidRPr="002C536A" w:rsidR="002C536A" w:rsidP="002C536A" w:rsidRDefault="002C536A" w14:paraId="70B97CA7" w14:textId="77777777">
      <w:r w:rsidRPr="14872306">
        <w:rPr>
          <w:b/>
          <w:bCs/>
        </w:rPr>
        <w:t>Osoba kontaktowa:</w:t>
      </w:r>
      <w:r>
        <w:br/>
      </w:r>
      <w:r>
        <w:t>prof. Grzegorz Bartoszewski</w:t>
      </w:r>
      <w:r>
        <w:br/>
      </w:r>
      <w:r>
        <w:t xml:space="preserve">e-mail: </w:t>
      </w:r>
      <w:hyperlink r:id="rId5">
        <w:r w:rsidRPr="14872306">
          <w:rPr>
            <w:rStyle w:val="Hyperlink"/>
          </w:rPr>
          <w:t>grzegorz_bartoszewski@sggw.edu.pl</w:t>
        </w:r>
      </w:hyperlink>
    </w:p>
    <w:p w:rsidR="14872306" w:rsidRDefault="14872306" w14:paraId="3F912894" w14:textId="76723183"/>
    <w:p w:rsidRPr="00016EEB" w:rsidR="00016EEB" w:rsidP="00016EEB" w:rsidRDefault="00016EEB" w14:paraId="4E643BEC" w14:textId="369931AC">
      <w:pPr>
        <w:rPr>
          <w:b/>
          <w:bCs/>
        </w:rPr>
      </w:pPr>
      <w:r>
        <w:rPr>
          <w:b/>
          <w:bCs/>
        </w:rPr>
        <w:t xml:space="preserve">4. </w:t>
      </w:r>
      <w:r w:rsidRPr="00016EEB" w:rsidR="6A9B256F">
        <w:rPr>
          <w:b/>
          <w:bCs/>
        </w:rPr>
        <w:t xml:space="preserve">Analiza poziomu ekspresji genów roślinnych i zwierzęcych z wykorzystaniem metody Real-Time PCR, </w:t>
      </w:r>
    </w:p>
    <w:p w:rsidR="002C3325" w:rsidP="00743176" w:rsidRDefault="00016EEB" w14:paraId="57F80193" w14:textId="36E33D69">
      <w:pPr>
        <w:spacing w:line="257" w:lineRule="auto"/>
        <w:ind w:left="357"/>
        <w:rPr>
          <w:rFonts w:ascii="Calibri" w:hAnsi="Calibri" w:eastAsia="Calibri" w:cs="Calibri"/>
        </w:rPr>
      </w:pPr>
      <w:r w:rsidRPr="002C536A">
        <w:rPr>
          <w:b/>
          <w:bCs/>
        </w:rPr>
        <w:t>Zakres usługi:</w:t>
      </w:r>
      <w:r w:rsidRPr="002C536A">
        <w:br/>
      </w:r>
      <w:r w:rsidR="00835CDE">
        <w:rPr>
          <w:rFonts w:ascii="Calibri" w:hAnsi="Calibri" w:eastAsia="Calibri" w:cs="Calibri"/>
        </w:rPr>
        <w:t xml:space="preserve">Usługa będzie </w:t>
      </w:r>
      <w:r w:rsidRPr="00016EEB" w:rsidR="6A9B256F">
        <w:rPr>
          <w:rFonts w:ascii="Calibri" w:hAnsi="Calibri" w:eastAsia="Calibri" w:cs="Calibri"/>
        </w:rPr>
        <w:t>wykonywan</w:t>
      </w:r>
      <w:r w:rsidR="00835CDE">
        <w:rPr>
          <w:rFonts w:ascii="Calibri" w:hAnsi="Calibri" w:eastAsia="Calibri" w:cs="Calibri"/>
        </w:rPr>
        <w:t>a</w:t>
      </w:r>
      <w:r w:rsidRPr="00016EEB" w:rsidR="6A9B256F">
        <w:rPr>
          <w:rFonts w:ascii="Calibri" w:hAnsi="Calibri" w:eastAsia="Calibri" w:cs="Calibri"/>
        </w:rPr>
        <w:t xml:space="preserve"> na podstawie materiału dostarczonego przez Zleceniodawcę. </w:t>
      </w:r>
    </w:p>
    <w:p w:rsidRPr="002C3325" w:rsidR="002C3325" w:rsidP="00016EEB" w:rsidRDefault="002C3325" w14:paraId="111B99FA" w14:textId="22C767FF">
      <w:pPr>
        <w:spacing w:after="0" w:line="257" w:lineRule="auto"/>
        <w:ind w:left="360"/>
        <w:rPr>
          <w:b/>
          <w:bCs/>
        </w:rPr>
      </w:pPr>
      <w:r w:rsidRPr="002C3325">
        <w:rPr>
          <w:b/>
          <w:bCs/>
        </w:rPr>
        <w:t>Osoba kontaktowa:</w:t>
      </w:r>
    </w:p>
    <w:p w:rsidRPr="00016EEB" w:rsidR="6A9B256F" w:rsidP="00016EEB" w:rsidRDefault="6A9B256F" w14:paraId="6D29E823" w14:textId="12D5EA21">
      <w:pPr>
        <w:spacing w:after="0" w:line="257" w:lineRule="auto"/>
        <w:ind w:left="360"/>
        <w:rPr>
          <w:rFonts w:ascii="Calibri" w:hAnsi="Calibri" w:eastAsia="Calibri" w:cs="Calibri"/>
        </w:rPr>
      </w:pPr>
      <w:r w:rsidRPr="00016EEB">
        <w:rPr>
          <w:rFonts w:ascii="Calibri" w:hAnsi="Calibri" w:eastAsia="Calibri" w:cs="Calibri"/>
        </w:rPr>
        <w:t>dr Joanna Szewińska</w:t>
      </w:r>
      <w:r w:rsidR="0097390C">
        <w:rPr>
          <w:rFonts w:ascii="Calibri" w:hAnsi="Calibri" w:eastAsia="Calibri" w:cs="Calibri"/>
        </w:rPr>
        <w:br/>
      </w:r>
      <w:r w:rsidRPr="00016EEB">
        <w:rPr>
          <w:rFonts w:ascii="Calibri" w:hAnsi="Calibri" w:eastAsia="Calibri" w:cs="Calibri"/>
        </w:rPr>
        <w:t>email: joanna_szewinska@sggw.edu.pl</w:t>
      </w:r>
    </w:p>
    <w:p w:rsidRPr="004E66AD" w:rsidR="004E66AD" w:rsidP="00821901" w:rsidRDefault="004E66AD" w14:paraId="366AD7AD" w14:textId="604B4DF1">
      <w:pPr>
        <w:spacing w:line="257" w:lineRule="auto"/>
        <w:rPr>
          <w:rFonts w:ascii="Calibri" w:hAnsi="Calibri" w:eastAsia="Calibri" w:cs="Calibri"/>
        </w:rPr>
      </w:pPr>
      <w:r>
        <w:rPr>
          <w:b/>
          <w:bCs/>
        </w:rPr>
        <w:t xml:space="preserve">5. </w:t>
      </w:r>
      <w:r w:rsidRPr="004E66AD" w:rsidR="6A9B256F">
        <w:rPr>
          <w:b/>
          <w:bCs/>
        </w:rPr>
        <w:t>Identyfikacja białka lub peptydów z wykorzystaniem spektrometru masowego MALDI-TOF-</w:t>
      </w:r>
      <w:r w:rsidRPr="004E66AD" w:rsidR="6A9B256F">
        <w:rPr>
          <w:rFonts w:ascii="Calibri" w:hAnsi="Calibri" w:eastAsia="Calibri" w:cs="Calibri"/>
          <w:b/>
          <w:bCs/>
        </w:rPr>
        <w:t>TOF</w:t>
      </w:r>
      <w:r w:rsidRPr="004E66AD" w:rsidR="6A9B256F">
        <w:rPr>
          <w:rFonts w:ascii="Calibri" w:hAnsi="Calibri" w:eastAsia="Calibri" w:cs="Calibri"/>
        </w:rPr>
        <w:t xml:space="preserve"> </w:t>
      </w:r>
    </w:p>
    <w:p w:rsidR="003376C0" w:rsidP="003376C0" w:rsidRDefault="004E66AD" w14:paraId="5BB7AB64" w14:textId="4F9CDBE0">
      <w:pPr>
        <w:spacing w:line="257" w:lineRule="auto"/>
        <w:ind w:left="357"/>
        <w:rPr>
          <w:rFonts w:ascii="Calibri" w:hAnsi="Calibri" w:eastAsia="Calibri" w:cs="Calibri"/>
        </w:rPr>
      </w:pPr>
      <w:r w:rsidRPr="002C536A">
        <w:rPr>
          <w:b/>
          <w:bCs/>
        </w:rPr>
        <w:t>Zakres usługi:</w:t>
      </w:r>
      <w:r w:rsidRPr="002C536A">
        <w:br/>
      </w:r>
      <w:r w:rsidR="00150471">
        <w:rPr>
          <w:rFonts w:ascii="Calibri" w:hAnsi="Calibri" w:eastAsia="Calibri" w:cs="Calibri"/>
        </w:rPr>
        <w:t>W</w:t>
      </w:r>
      <w:r w:rsidRPr="004E66AD" w:rsidR="6A9B256F">
        <w:rPr>
          <w:rFonts w:ascii="Calibri" w:hAnsi="Calibri" w:eastAsia="Calibri" w:cs="Calibri"/>
        </w:rPr>
        <w:t xml:space="preserve"> próbach dostarczonych przez Zleceniodawcę</w:t>
      </w:r>
    </w:p>
    <w:p w:rsidRPr="002C3325" w:rsidR="003376C0" w:rsidP="003376C0" w:rsidRDefault="003376C0" w14:paraId="03EBAC5D" w14:textId="77777777">
      <w:pPr>
        <w:spacing w:after="0" w:line="257" w:lineRule="auto"/>
        <w:ind w:left="360"/>
        <w:rPr>
          <w:b/>
          <w:bCs/>
        </w:rPr>
      </w:pPr>
      <w:r w:rsidRPr="002C3325">
        <w:rPr>
          <w:b/>
          <w:bCs/>
        </w:rPr>
        <w:t>Osoba kontaktowa:</w:t>
      </w:r>
    </w:p>
    <w:p w:rsidR="6A9B256F" w:rsidP="004E66AD" w:rsidRDefault="6A9B256F" w14:paraId="6FD08FCA" w14:textId="19B9B4CB">
      <w:pPr>
        <w:spacing w:after="0" w:line="257" w:lineRule="auto"/>
        <w:ind w:left="360"/>
        <w:rPr>
          <w:rFonts w:ascii="Calibri" w:hAnsi="Calibri" w:eastAsia="Calibri" w:cs="Calibri"/>
        </w:rPr>
      </w:pPr>
      <w:r w:rsidRPr="004E66AD">
        <w:rPr>
          <w:rFonts w:ascii="Calibri" w:hAnsi="Calibri" w:eastAsia="Calibri" w:cs="Calibri"/>
        </w:rPr>
        <w:t xml:space="preserve">dr hab. inż. Sławomir Orzechowski </w:t>
      </w:r>
      <w:r w:rsidR="003376C0">
        <w:rPr>
          <w:rFonts w:ascii="Calibri" w:hAnsi="Calibri" w:eastAsia="Calibri" w:cs="Calibri"/>
        </w:rPr>
        <w:br/>
      </w:r>
      <w:r w:rsidRPr="004E66AD">
        <w:rPr>
          <w:rFonts w:ascii="Calibri" w:hAnsi="Calibri" w:eastAsia="Calibri" w:cs="Calibri"/>
        </w:rPr>
        <w:t xml:space="preserve">email: </w:t>
      </w:r>
      <w:r w:rsidRPr="004E66AD" w:rsidR="004E66AD">
        <w:rPr>
          <w:rFonts w:ascii="Calibri" w:hAnsi="Calibri" w:eastAsia="Calibri" w:cs="Calibri"/>
        </w:rPr>
        <w:t>slawomir_orzechowski@sggw.edu.pl</w:t>
      </w:r>
    </w:p>
    <w:p w:rsidRPr="004E66AD" w:rsidR="004E66AD" w:rsidP="004E66AD" w:rsidRDefault="004E66AD" w14:paraId="4954B9C3" w14:textId="77777777">
      <w:pPr>
        <w:spacing w:after="0" w:line="257" w:lineRule="auto"/>
        <w:ind w:left="360"/>
        <w:rPr>
          <w:rFonts w:ascii="Calibri" w:hAnsi="Calibri" w:eastAsia="Calibri" w:cs="Calibri"/>
        </w:rPr>
      </w:pPr>
    </w:p>
    <w:p w:rsidRPr="00150471" w:rsidR="00150471" w:rsidP="006729C4" w:rsidRDefault="00150471" w14:paraId="380D0F56" w14:textId="7CCE7FCD">
      <w:pPr>
        <w:spacing w:line="257" w:lineRule="auto"/>
        <w:rPr>
          <w:b/>
          <w:bCs/>
        </w:rPr>
      </w:pPr>
      <w:r>
        <w:rPr>
          <w:b/>
          <w:bCs/>
        </w:rPr>
        <w:t xml:space="preserve">6. </w:t>
      </w:r>
      <w:r w:rsidRPr="00150471" w:rsidR="6A9B256F">
        <w:rPr>
          <w:b/>
          <w:bCs/>
        </w:rPr>
        <w:t xml:space="preserve">Oznaczanie liczebności bakterii </w:t>
      </w:r>
    </w:p>
    <w:p w:rsidR="00821901" w:rsidP="00811EE7" w:rsidRDefault="00821901" w14:paraId="61662101" w14:textId="5B494656">
      <w:pPr>
        <w:spacing w:line="257" w:lineRule="auto"/>
        <w:ind w:left="357"/>
        <w:rPr>
          <w:rFonts w:ascii="Calibri" w:hAnsi="Calibri" w:eastAsia="Calibri" w:cs="Calibri"/>
        </w:rPr>
      </w:pPr>
      <w:r w:rsidRPr="002C536A">
        <w:rPr>
          <w:b/>
          <w:bCs/>
        </w:rPr>
        <w:t>Zakres usługi:</w:t>
      </w:r>
      <w:r w:rsidRPr="002C536A">
        <w:br/>
      </w:r>
      <w:r w:rsidRPr="00150471" w:rsidR="6A9B256F">
        <w:rPr>
          <w:rFonts w:ascii="Calibri" w:hAnsi="Calibri" w:eastAsia="Calibri" w:cs="Calibri"/>
        </w:rPr>
        <w:t>w próbach rożnego typu powierzonych przez Zleceniodawcę</w:t>
      </w:r>
    </w:p>
    <w:p w:rsidRPr="002C3325" w:rsidR="00821901" w:rsidP="00821901" w:rsidRDefault="00821901" w14:paraId="6389E5EF" w14:textId="77777777">
      <w:pPr>
        <w:spacing w:after="0" w:line="257" w:lineRule="auto"/>
        <w:ind w:left="360"/>
        <w:rPr>
          <w:b/>
          <w:bCs/>
        </w:rPr>
      </w:pPr>
      <w:r w:rsidRPr="002C3325">
        <w:rPr>
          <w:b/>
          <w:bCs/>
        </w:rPr>
        <w:t>Osoba kontaktowa:</w:t>
      </w:r>
    </w:p>
    <w:p w:rsidR="6A9B256F" w:rsidP="00150471" w:rsidRDefault="6A9B256F" w14:paraId="0021A5B2" w14:textId="02E6B581">
      <w:pPr>
        <w:spacing w:after="0" w:line="257" w:lineRule="auto"/>
        <w:ind w:left="360"/>
        <w:rPr>
          <w:rFonts w:ascii="Calibri" w:hAnsi="Calibri" w:eastAsia="Calibri" w:cs="Calibri"/>
        </w:rPr>
      </w:pPr>
      <w:r w:rsidRPr="00150471">
        <w:rPr>
          <w:rFonts w:ascii="Calibri" w:hAnsi="Calibri" w:eastAsia="Calibri" w:cs="Calibri"/>
        </w:rPr>
        <w:t xml:space="preserve">dr hab. inż. Urszula Jankiewicz, prof. SGGW </w:t>
      </w:r>
      <w:r w:rsidR="00811EE7">
        <w:rPr>
          <w:rFonts w:ascii="Calibri" w:hAnsi="Calibri" w:eastAsia="Calibri" w:cs="Calibri"/>
        </w:rPr>
        <w:br/>
      </w:r>
      <w:r w:rsidRPr="00150471">
        <w:rPr>
          <w:rFonts w:ascii="Calibri" w:hAnsi="Calibri" w:eastAsia="Calibri" w:cs="Calibri"/>
        </w:rPr>
        <w:t xml:space="preserve">email: </w:t>
      </w:r>
      <w:r w:rsidRPr="0016716C" w:rsidR="00811EE7">
        <w:rPr>
          <w:rFonts w:ascii="Calibri" w:hAnsi="Calibri" w:eastAsia="Calibri" w:cs="Calibri"/>
        </w:rPr>
        <w:t>urszula_jankiewicz@sggw.edu.pl</w:t>
      </w:r>
    </w:p>
    <w:p w:rsidRPr="00150471" w:rsidR="00811EE7" w:rsidP="00150471" w:rsidRDefault="00811EE7" w14:paraId="727ED6C1" w14:textId="77777777">
      <w:pPr>
        <w:spacing w:after="0" w:line="257" w:lineRule="auto"/>
        <w:ind w:left="360"/>
        <w:rPr>
          <w:rFonts w:ascii="Calibri" w:hAnsi="Calibri" w:eastAsia="Calibri" w:cs="Calibri"/>
        </w:rPr>
      </w:pPr>
    </w:p>
    <w:p w:rsidRPr="00811EE7" w:rsidR="00811EE7" w:rsidP="006729C4" w:rsidRDefault="00811EE7" w14:paraId="5BB8014E" w14:textId="4D862555">
      <w:pPr>
        <w:spacing w:line="257" w:lineRule="auto"/>
        <w:rPr>
          <w:b/>
          <w:bCs/>
        </w:rPr>
      </w:pPr>
      <w:r>
        <w:rPr>
          <w:b/>
          <w:bCs/>
        </w:rPr>
        <w:t xml:space="preserve">7. </w:t>
      </w:r>
      <w:r w:rsidRPr="00811EE7" w:rsidR="6A9B256F">
        <w:rPr>
          <w:b/>
          <w:bCs/>
        </w:rPr>
        <w:t>Oznaczanie aktywności enzymów glebowych</w:t>
      </w:r>
    </w:p>
    <w:p w:rsidR="006729C4" w:rsidP="006729C4" w:rsidRDefault="006729C4" w14:paraId="464877BF" w14:textId="77777777">
      <w:pPr>
        <w:spacing w:line="257" w:lineRule="auto"/>
        <w:ind w:left="357"/>
        <w:rPr>
          <w:rFonts w:ascii="Calibri" w:hAnsi="Calibri" w:eastAsia="Calibri" w:cs="Calibri"/>
        </w:rPr>
      </w:pPr>
      <w:r w:rsidRPr="002C536A">
        <w:rPr>
          <w:b/>
          <w:bCs/>
        </w:rPr>
        <w:t>Zakres usługi:</w:t>
      </w:r>
      <w:r w:rsidRPr="002C536A">
        <w:br/>
      </w:r>
      <w:r>
        <w:rPr>
          <w:rFonts w:ascii="Calibri" w:hAnsi="Calibri" w:eastAsia="Calibri" w:cs="Calibri"/>
        </w:rPr>
        <w:t>W</w:t>
      </w:r>
      <w:r w:rsidRPr="00150471" w:rsidR="6A9B256F">
        <w:rPr>
          <w:rFonts w:ascii="Calibri" w:hAnsi="Calibri" w:eastAsia="Calibri" w:cs="Calibri"/>
        </w:rPr>
        <w:t xml:space="preserve"> próbach gleby</w:t>
      </w:r>
    </w:p>
    <w:p w:rsidRPr="002C3325" w:rsidR="006729C4" w:rsidP="006729C4" w:rsidRDefault="006729C4" w14:paraId="2ECFB577" w14:textId="77777777">
      <w:pPr>
        <w:spacing w:after="0" w:line="257" w:lineRule="auto"/>
        <w:ind w:left="360"/>
        <w:rPr>
          <w:b/>
          <w:bCs/>
        </w:rPr>
      </w:pPr>
      <w:r w:rsidRPr="002C3325">
        <w:rPr>
          <w:b/>
          <w:bCs/>
        </w:rPr>
        <w:t>Osoba kontaktowa:</w:t>
      </w:r>
    </w:p>
    <w:p w:rsidR="006729C4" w:rsidP="006729C4" w:rsidRDefault="006729C4" w14:paraId="71717516" w14:textId="5317EE2D">
      <w:pPr>
        <w:spacing w:after="0" w:line="257" w:lineRule="auto"/>
        <w:ind w:left="360"/>
        <w:rPr>
          <w:rFonts w:ascii="Calibri" w:hAnsi="Calibri" w:eastAsia="Calibri" w:cs="Calibri"/>
        </w:rPr>
      </w:pPr>
      <w:r w:rsidRPr="00150471">
        <w:rPr>
          <w:rFonts w:ascii="Calibri" w:hAnsi="Calibri" w:eastAsia="Calibri" w:cs="Calibri"/>
        </w:rPr>
        <w:t xml:space="preserve">dr hab. inż. Urszula Jankiewicz, prof. SGGW </w:t>
      </w:r>
      <w:r>
        <w:rPr>
          <w:rFonts w:ascii="Calibri" w:hAnsi="Calibri" w:eastAsia="Calibri" w:cs="Calibri"/>
        </w:rPr>
        <w:br/>
      </w:r>
      <w:r w:rsidRPr="00150471">
        <w:rPr>
          <w:rFonts w:ascii="Calibri" w:hAnsi="Calibri" w:eastAsia="Calibri" w:cs="Calibri"/>
        </w:rPr>
        <w:t xml:space="preserve">email: </w:t>
      </w:r>
      <w:r w:rsidRPr="0016716C">
        <w:rPr>
          <w:rFonts w:ascii="Calibri" w:hAnsi="Calibri" w:eastAsia="Calibri" w:cs="Calibri"/>
        </w:rPr>
        <w:t>urszula_jankiewicz@sggw.edu.pl</w:t>
      </w:r>
    </w:p>
    <w:p w:rsidR="006729C4" w:rsidP="00150471" w:rsidRDefault="006729C4" w14:paraId="7B7E8BC1" w14:textId="77777777">
      <w:pPr>
        <w:spacing w:after="0" w:line="257" w:lineRule="auto"/>
        <w:ind w:left="360"/>
        <w:rPr>
          <w:rFonts w:ascii="Calibri" w:hAnsi="Calibri" w:eastAsia="Calibri" w:cs="Calibri"/>
        </w:rPr>
      </w:pPr>
    </w:p>
    <w:p w:rsidRPr="006729C4" w:rsidR="006729C4" w:rsidP="006729C4" w:rsidRDefault="006729C4" w14:paraId="6144D152" w14:textId="40459931">
      <w:pPr>
        <w:spacing w:line="257" w:lineRule="auto"/>
        <w:rPr>
          <w:b/>
          <w:bCs/>
        </w:rPr>
      </w:pPr>
      <w:r>
        <w:rPr>
          <w:b/>
          <w:bCs/>
        </w:rPr>
        <w:t xml:space="preserve">8. </w:t>
      </w:r>
      <w:r w:rsidRPr="006729C4" w:rsidR="6A9B256F">
        <w:rPr>
          <w:b/>
          <w:bCs/>
        </w:rPr>
        <w:t>Oznaczanie właściwości antybakteryjnych</w:t>
      </w:r>
    </w:p>
    <w:p w:rsidR="0016716C" w:rsidP="0016716C" w:rsidRDefault="006729C4" w14:paraId="29C7D7C7" w14:textId="77777777">
      <w:pPr>
        <w:spacing w:line="257" w:lineRule="auto"/>
        <w:ind w:left="357"/>
        <w:rPr>
          <w:rFonts w:ascii="Calibri" w:hAnsi="Calibri" w:eastAsia="Calibri" w:cs="Calibri"/>
        </w:rPr>
      </w:pPr>
      <w:r w:rsidRPr="002C536A">
        <w:rPr>
          <w:b/>
          <w:bCs/>
        </w:rPr>
        <w:t>Zakres usługi:</w:t>
      </w:r>
      <w:r w:rsidRPr="002C536A">
        <w:br/>
      </w:r>
      <w:r w:rsidRPr="00150471" w:rsidR="6A9B256F">
        <w:rPr>
          <w:rFonts w:ascii="Calibri" w:hAnsi="Calibri" w:eastAsia="Calibri" w:cs="Calibri"/>
        </w:rPr>
        <w:t xml:space="preserve">dowolnych materiałów powierzonych przez Zleceniodawcę </w:t>
      </w:r>
    </w:p>
    <w:p w:rsidRPr="002C3325" w:rsidR="0016716C" w:rsidP="0016716C" w:rsidRDefault="0016716C" w14:paraId="51D04520" w14:textId="77777777">
      <w:pPr>
        <w:spacing w:after="0" w:line="257" w:lineRule="auto"/>
        <w:ind w:left="360"/>
        <w:rPr>
          <w:b/>
          <w:bCs/>
        </w:rPr>
      </w:pPr>
      <w:r w:rsidRPr="002C3325">
        <w:rPr>
          <w:b/>
          <w:bCs/>
        </w:rPr>
        <w:t>Osoba kontaktowa:</w:t>
      </w:r>
    </w:p>
    <w:p w:rsidR="0016716C" w:rsidP="0016716C" w:rsidRDefault="0016716C" w14:paraId="3DF8C0A8" w14:textId="33FC6AEB">
      <w:pPr>
        <w:spacing w:after="0" w:line="257" w:lineRule="auto"/>
        <w:ind w:left="360"/>
        <w:rPr>
          <w:rFonts w:ascii="Calibri" w:hAnsi="Calibri" w:eastAsia="Calibri" w:cs="Calibri"/>
        </w:rPr>
      </w:pPr>
      <w:r w:rsidRPr="00150471">
        <w:rPr>
          <w:rFonts w:ascii="Calibri" w:hAnsi="Calibri" w:eastAsia="Calibri" w:cs="Calibri"/>
        </w:rPr>
        <w:t xml:space="preserve">dr hab. inż. Urszula Jankiewicz, prof. SGGW </w:t>
      </w:r>
      <w:r>
        <w:rPr>
          <w:rFonts w:ascii="Calibri" w:hAnsi="Calibri" w:eastAsia="Calibri" w:cs="Calibri"/>
        </w:rPr>
        <w:br/>
      </w:r>
      <w:r w:rsidRPr="00150471">
        <w:rPr>
          <w:rFonts w:ascii="Calibri" w:hAnsi="Calibri" w:eastAsia="Calibri" w:cs="Calibri"/>
        </w:rPr>
        <w:t xml:space="preserve">email: </w:t>
      </w:r>
      <w:r w:rsidRPr="0016716C">
        <w:rPr>
          <w:rFonts w:ascii="Calibri" w:hAnsi="Calibri" w:eastAsia="Calibri" w:cs="Calibri"/>
        </w:rPr>
        <w:t>urszula_jankiewicz@sggw.edu.pl</w:t>
      </w:r>
    </w:p>
    <w:p w:rsidR="14872306" w:rsidP="78478C79" w:rsidRDefault="14872306" w14:paraId="56A971C0" w14:textId="0B265C5D">
      <w:p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</w:p>
    <w:p w:rsidR="471DAC97" w:rsidP="78478C79" w:rsidRDefault="471DAC97" w14:paraId="550B5F97" w14:textId="61381670">
      <w:pPr>
        <w:pStyle w:val="Heading3"/>
        <w:spacing w:before="0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9. Mikroskopia elektronowa TEM</w:t>
      </w:r>
    </w:p>
    <w:p w:rsidR="471DAC97" w:rsidP="78478C79" w:rsidRDefault="471DAC97" w14:paraId="24DE7C49" w14:textId="390BC95F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usług:</w:t>
      </w:r>
    </w:p>
    <w:p w:rsidR="471DAC97" w:rsidP="78478C79" w:rsidRDefault="471DAC97" w14:paraId="7D6E9F4F" w14:textId="1C3A820E">
      <w:pPr>
        <w:pStyle w:val="Normal"/>
        <w:spacing w:before="180" w:beforeAutospacing="off" w:after="180" w:afterAutospacing="off"/>
        <w:ind w:left="1416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przygotowanie próbek do analiz TEM (w tym przygotowanie przekrojów),</w:t>
      </w:r>
      <w:r w:rsidRPr="78478C79" w:rsidR="58FC91D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obrazowanie i dokumentacja wyników.</w:t>
      </w:r>
    </w:p>
    <w:p w:rsidR="471DAC97" w:rsidP="78478C79" w:rsidRDefault="471DAC97" w14:paraId="3C072E29" w14:textId="084D504C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Aparatura:</w:t>
      </w:r>
      <w:r w:rsidRPr="78478C79" w:rsidR="5D3907B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transmisyjny mikroskop elektronowy JEOL JEM-1220.</w:t>
      </w:r>
    </w:p>
    <w:p w:rsidR="471DAC97" w:rsidP="78478C79" w:rsidRDefault="471DAC97" w14:paraId="5DCC6EF2" w14:textId="09F5F1FE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Szacunkowy koszt:</w:t>
      </w:r>
    </w:p>
    <w:p w:rsidR="471DAC97" w:rsidP="78478C79" w:rsidRDefault="471DAC97" w14:paraId="3D4C57AA" w14:textId="2AE9C32B">
      <w:pPr>
        <w:pStyle w:val="ListParagraph"/>
        <w:numPr>
          <w:ilvl w:val="0"/>
          <w:numId w:val="6"/>
        </w:num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Przygotowanie próbki do TEM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100–200 zł / próbka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(w zależności od typu materiału i zakresu preparatyki). </w:t>
      </w:r>
    </w:p>
    <w:p w:rsidR="471DAC97" w:rsidP="78478C79" w:rsidRDefault="471DAC97" w14:paraId="2678758A" w14:textId="460A456A">
      <w:pPr>
        <w:pStyle w:val="ListParagraph"/>
        <w:numPr>
          <w:ilvl w:val="0"/>
          <w:numId w:val="6"/>
        </w:num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Obrazowanie TEM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200–300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zł  /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godz.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w zależności od przyjętego modelu rozliczeń i złożoności zlecenia). </w:t>
      </w:r>
    </w:p>
    <w:p w:rsidR="471DAC97" w:rsidP="78478C79" w:rsidRDefault="471DAC97" w14:paraId="27B5499C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soba kontaktowa: </w:t>
      </w:r>
    </w:p>
    <w:p w:rsidR="471DAC97" w:rsidP="78478C79" w:rsidRDefault="471DAC97" w14:paraId="656F9321" w14:textId="5280A81A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email: mateusz_wierzbicki@sggw.edu.pl</w:t>
      </w:r>
    </w:p>
    <w:p w:rsidR="78478C79" w:rsidP="78478C79" w:rsidRDefault="78478C79" w14:paraId="79549498" w14:textId="6401C2D2">
      <w:pPr>
        <w:pStyle w:val="Normal"/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</w:p>
    <w:p w:rsidR="799C4420" w:rsidP="78478C79" w:rsidRDefault="799C4420" w14:paraId="5BFB1E47" w14:textId="46436DB9">
      <w:pPr>
        <w:pStyle w:val="Heading3"/>
        <w:spacing w:before="281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799C442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10.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Mikroskopia elektronowa SEM</w:t>
      </w:r>
    </w:p>
    <w:p w:rsidR="471DAC97" w:rsidP="78478C79" w:rsidRDefault="471DAC97" w14:paraId="71C2C30C" w14:textId="78DAACE7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usług:</w:t>
      </w:r>
      <w:r w:rsidRPr="78478C79" w:rsidR="6740227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przygotowanie próbek do analiz SEM,</w:t>
      </w:r>
      <w:r w:rsidRPr="78478C79" w:rsidR="17E578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obrazowanie i dokumentacja wyników,</w:t>
      </w:r>
      <w:r w:rsidRPr="78478C79" w:rsidR="0676203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obserwacja i ocena morfologii oraz topografii powierzchni materiałów mineralnych, syntetycznych i biologicznych.</w:t>
      </w:r>
    </w:p>
    <w:p w:rsidR="471DAC97" w:rsidP="78478C79" w:rsidRDefault="471DAC97" w14:paraId="3CAC4580" w14:textId="2E68231C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Aparatura:</w:t>
      </w:r>
      <w:r w:rsidRPr="78478C79" w:rsidR="362A56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skaningowy mikroskop elektronowy FEI Quanta 200.</w:t>
      </w:r>
    </w:p>
    <w:p w:rsidR="471DAC97" w:rsidP="78478C79" w:rsidRDefault="471DAC97" w14:paraId="02C9508E" w14:textId="21BC115B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Szacunkowy koszt:</w:t>
      </w:r>
    </w:p>
    <w:p w:rsidR="471DAC97" w:rsidP="78478C79" w:rsidRDefault="471DAC97" w14:paraId="24DDC09A" w14:textId="6FD6A237">
      <w:pPr>
        <w:pStyle w:val="ListParagraph"/>
        <w:numPr>
          <w:ilvl w:val="0"/>
          <w:numId w:val="8"/>
        </w:num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Przygotowanie próbki do SEM: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od 100–200 zł / próbka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(w zależności od materiału). </w:t>
      </w:r>
    </w:p>
    <w:p w:rsidR="471DAC97" w:rsidP="78478C79" w:rsidRDefault="471DAC97" w14:paraId="3F08534C" w14:textId="353B70A0">
      <w:pPr>
        <w:pStyle w:val="ListParagraph"/>
        <w:numPr>
          <w:ilvl w:val="0"/>
          <w:numId w:val="8"/>
        </w:num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Obrazowanie SEM: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200–300 zł / godz.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(w zależności od liczby pól, powiększeń i czasu pracy)</w:t>
      </w:r>
    </w:p>
    <w:p w:rsidR="448ACA2A" w:rsidP="78478C79" w:rsidRDefault="448ACA2A" w14:paraId="24EC3934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48ACA2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448ACA2A" w:rsidP="78478C79" w:rsidRDefault="448ACA2A" w14:paraId="3EB14138" w14:textId="5280A81A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448ACA2A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448ACA2A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email: mateusz_wierzbicki@sggw.edu.pl</w:t>
      </w:r>
    </w:p>
    <w:p w:rsidR="78478C79" w:rsidP="78478C79" w:rsidRDefault="78478C79" w14:paraId="3D36F10E" w14:textId="594517C2">
      <w:p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</w:p>
    <w:p w:rsidR="5AC10B68" w:rsidP="78478C79" w:rsidRDefault="5AC10B68" w14:paraId="526A8171" w14:textId="07D1583E">
      <w:pPr>
        <w:pStyle w:val="Heading3"/>
        <w:spacing w:before="281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AC10B6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11.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Analizy DLS – rozkład wielkości i potencjał zeta</w:t>
      </w:r>
    </w:p>
    <w:p w:rsidR="471DAC97" w:rsidP="78478C79" w:rsidRDefault="471DAC97" w14:paraId="26FBA70E" w14:textId="339DB322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akres usług:</w:t>
      </w:r>
      <w:r w:rsidRPr="78478C79" w:rsidR="3FBDD57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w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yznaczanie rozkładu wielkości cząstek metodą DLS,</w:t>
      </w:r>
      <w:r w:rsidRPr="78478C79" w:rsidR="3CAE82F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pomiar potencjału zeta.</w:t>
      </w:r>
    </w:p>
    <w:p w:rsidR="471DAC97" w:rsidP="78478C79" w:rsidRDefault="471DAC97" w14:paraId="256D476C" w14:textId="2E9E3D6F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Aparatura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:</w:t>
      </w:r>
      <w:r w:rsidRPr="78478C79" w:rsidR="2E4BAAD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Zetasizer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Nano-ZS90 (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Malvern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Instruments).</w:t>
      </w:r>
    </w:p>
    <w:p w:rsidR="471DAC97" w:rsidP="78478C79" w:rsidRDefault="471DAC97" w14:paraId="2E830C4B" w14:textId="766B30F7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Szacunkowy koszt:</w:t>
      </w:r>
    </w:p>
    <w:p w:rsidR="471DAC97" w:rsidP="78478C79" w:rsidRDefault="471DAC97" w14:paraId="34BCEDD0" w14:textId="1FCFFD6D">
      <w:pPr>
        <w:pStyle w:val="ListParagraph"/>
        <w:numPr>
          <w:ilvl w:val="0"/>
          <w:numId w:val="10"/>
        </w:numPr>
        <w:spacing w:before="0" w:beforeAutospacing="off" w:after="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DLS – rozkład wielkości: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100–200 zł / próbka</w:t>
      </w:r>
    </w:p>
    <w:p w:rsidR="471DAC97" w:rsidP="78478C79" w:rsidRDefault="471DAC97" w14:paraId="22ABC99E" w14:textId="12FED329">
      <w:pPr>
        <w:pStyle w:val="ListParagraph"/>
        <w:numPr>
          <w:ilvl w:val="0"/>
          <w:numId w:val="10"/>
        </w:numPr>
        <w:spacing w:before="0" w:beforeAutospacing="off" w:after="0" w:afterAutospacing="off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Potencjał zeta, przewodność: 1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00–300 zł / próbka</w:t>
      </w:r>
    </w:p>
    <w:p w:rsidR="053AE8F5" w:rsidP="78478C79" w:rsidRDefault="053AE8F5" w14:paraId="06A6374E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053AE8F5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053AE8F5" w:rsidP="78478C79" w:rsidRDefault="053AE8F5" w14:paraId="3404E651" w14:textId="5280A81A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053AE8F5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053AE8F5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email: mateusz_wierzbicki@sggw.edu.pl</w:t>
      </w:r>
    </w:p>
    <w:p w:rsidR="78478C79" w:rsidP="78478C79" w:rsidRDefault="78478C79" w14:paraId="6309A767" w14:textId="7FDD3C90">
      <w:pPr>
        <w:pStyle w:val="Normal"/>
      </w:pPr>
    </w:p>
    <w:p w:rsidR="10759069" w:rsidP="78478C79" w:rsidRDefault="10759069" w14:paraId="6EB7E8AF" w14:textId="61BBAD05">
      <w:pPr>
        <w:pStyle w:val="Heading3"/>
        <w:spacing w:before="281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1075906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12.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Analizy wielkości cząstek metodą NTA</w:t>
      </w:r>
    </w:p>
    <w:p w:rsidR="471DAC97" w:rsidP="78478C79" w:rsidRDefault="471DAC97" w14:paraId="4C2BAE0A" w14:textId="704C8FDA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usług:</w:t>
      </w:r>
      <w:r w:rsidRPr="78478C79" w:rsidR="32E6ECB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analiza rozkładu wielkości cząstek metodą NTA,</w:t>
      </w:r>
      <w:r w:rsidRPr="78478C79" w:rsidR="1338CB1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ilościowa charakterystyka populacji cząstek w zawiesinach.</w:t>
      </w:r>
    </w:p>
    <w:p w:rsidR="471DAC97" w:rsidP="78478C79" w:rsidRDefault="471DAC97" w14:paraId="2371251A" w14:textId="14117B78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Aparatura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:</w:t>
      </w:r>
      <w:r w:rsidRPr="78478C79" w:rsidR="476ED55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NanoSight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Pro (Malvern Instruments), laser 488 nm.</w:t>
      </w:r>
    </w:p>
    <w:p w:rsidR="471DAC97" w:rsidP="78478C79" w:rsidRDefault="471DAC97" w14:paraId="6FB4311E" w14:textId="11A67E23">
      <w:pPr>
        <w:spacing w:before="180" w:beforeAutospacing="off" w:after="180" w:afterAutospacing="off"/>
        <w:ind w:firstLine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Szacunkowy koszt:</w:t>
      </w:r>
      <w:r w:rsidRPr="78478C79" w:rsidR="7CCE0EB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NTA – analiza wielkości (i/lub stężenia) cząstek: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od 250–450 zł / próbka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(w </w:t>
      </w:r>
      <w:r>
        <w:tab/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ależności od liczby rejestracji i zakresu opracowania wyników)</w:t>
      </w:r>
    </w:p>
    <w:p w:rsidR="40D3284F" w:rsidP="78478C79" w:rsidRDefault="40D3284F" w14:paraId="28CF7B24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0D328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40D3284F" w:rsidP="78478C79" w:rsidRDefault="40D3284F" w14:paraId="13D6B8BA" w14:textId="5280A81A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40D3284F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40D3284F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email: mateusz_wierzbicki@sggw.edu.pl</w:t>
      </w:r>
    </w:p>
    <w:p w:rsidR="78478C79" w:rsidP="78478C79" w:rsidRDefault="78478C79" w14:paraId="1F0B2C2A" w14:textId="328940BB">
      <w:pPr>
        <w:spacing w:before="180" w:beforeAutospacing="off" w:after="18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</w:p>
    <w:p w:rsidR="4D22CC29" w:rsidP="78478C79" w:rsidRDefault="4D22CC29" w14:paraId="175EB1A2" w14:textId="71058549">
      <w:pPr>
        <w:pStyle w:val="Heading3"/>
        <w:spacing w:before="281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D22CC2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13.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Mikroskopia konfokalna</w:t>
      </w:r>
    </w:p>
    <w:p w:rsidR="471DAC97" w:rsidP="78478C79" w:rsidRDefault="471DAC97" w14:paraId="1195CDF6" w14:textId="04781A08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usług:</w:t>
      </w:r>
      <w:r w:rsidRPr="78478C79" w:rsidR="57EA35F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obrazowanie struktur biologicznych i materiałowych,</w:t>
      </w:r>
      <w:r w:rsidRPr="78478C79" w:rsidR="18D27BE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d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okumentacja i analiza obrazów (w zależności od projektu: komórki, tkanki, struktury 3D).</w:t>
      </w:r>
    </w:p>
    <w:p w:rsidR="471DAC97" w:rsidP="78478C79" w:rsidRDefault="471DAC97" w14:paraId="70484A31" w14:textId="64027B65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Aparatura:</w:t>
      </w:r>
      <w:r w:rsidRPr="78478C79" w:rsidR="566FEF6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mikroskop konfokalny FV1000</w:t>
      </w:r>
      <w:r w:rsidRPr="78478C79" w:rsidR="4D4DC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(Olympus)</w:t>
      </w:r>
    </w:p>
    <w:p w:rsidR="471DAC97" w:rsidP="78478C79" w:rsidRDefault="471DAC97" w14:paraId="53389BB9" w14:textId="2441E98E">
      <w:pPr>
        <w:spacing w:before="180" w:beforeAutospacing="off" w:after="180" w:afterAutospacing="off"/>
        <w:ind w:left="708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Szacunkowy koszt:</w:t>
      </w:r>
      <w:r w:rsidRPr="78478C79" w:rsidR="4157D4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Obrazowanie konfokalne: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od 120–250 zł / godz.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(zależnie od złożoności sesji i wymaganej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analizy danych).</w:t>
      </w:r>
    </w:p>
    <w:p w:rsidR="73FCCE59" w:rsidP="78478C79" w:rsidRDefault="73FCCE59" w14:paraId="66200C21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73FCCE5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73FCCE59" w:rsidP="78478C79" w:rsidRDefault="73FCCE59" w14:paraId="1C01A452" w14:textId="5A78FFBC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73FCCE59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73FCCE59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email: </w:t>
      </w:r>
      <w:hyperlink r:id="R94794dd2b3804711">
        <w:r w:rsidRPr="78478C79" w:rsidR="73FCCE59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2"/>
            <w:szCs w:val="22"/>
          </w:rPr>
          <w:t>mateusz_wierzbicki@sggw.edu.pl</w:t>
        </w:r>
      </w:hyperlink>
    </w:p>
    <w:p w:rsidR="1CE41511" w:rsidP="78478C79" w:rsidRDefault="1CE41511" w14:paraId="785E708A" w14:textId="75A69F6C">
      <w:pPr>
        <w:pStyle w:val="Normal"/>
        <w:suppressLineNumbers w:val="0"/>
        <w:bidi w:val="0"/>
        <w:spacing w:before="180" w:beforeAutospacing="off" w:after="18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>14</w:t>
      </w: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color w:val="000000" w:themeColor="text1" w:themeTint="FF" w:themeShade="FF"/>
          <w:sz w:val="22"/>
          <w:szCs w:val="22"/>
          <w:u w:val="none"/>
          <w:lang w:eastAsia="en-US" w:bidi="ar-SA"/>
        </w:rPr>
        <w:t xml:space="preserve">. Oznaczanie zawartości </w:t>
      </w:r>
      <w:r w:rsidRPr="78478C79" w:rsidR="2E0AD3F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color w:val="000000" w:themeColor="text1" w:themeTint="FF" w:themeShade="FF"/>
          <w:sz w:val="22"/>
          <w:szCs w:val="22"/>
          <w:u w:val="none"/>
          <w:lang w:eastAsia="en-US" w:bidi="ar-SA"/>
        </w:rPr>
        <w:t>pierwiastków</w:t>
      </w: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color w:val="000000" w:themeColor="text1" w:themeTint="FF" w:themeShade="FF"/>
          <w:sz w:val="22"/>
          <w:szCs w:val="22"/>
          <w:u w:val="none"/>
          <w:lang w:eastAsia="en-US" w:bidi="ar-SA"/>
        </w:rPr>
        <w:t xml:space="preserve"> </w:t>
      </w: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 w:eastAsia="en-US" w:bidi="ar-SA"/>
        </w:rPr>
        <w:t>metodą absorpcyjnej spektrometrii atomowej</w:t>
      </w:r>
    </w:p>
    <w:p w:rsidR="59397561" w:rsidP="78478C79" w:rsidRDefault="59397561" w14:paraId="65D422E4" w14:textId="71FC7698">
      <w:pPr>
        <w:pStyle w:val="Normal"/>
        <w:suppressLineNumbers w:val="0"/>
        <w:bidi w:val="0"/>
        <w:spacing w:before="180" w:beforeAutospacing="off" w:after="180" w:afterAutospacing="off" w:line="259" w:lineRule="auto"/>
        <w:ind w:left="708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939756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usług:</w:t>
      </w:r>
      <w:r w:rsidRPr="78478C79" w:rsidR="70322E9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70322E9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Oznaczenie Cu, Zn, Mn metodą spektrometr absorpcji atomowej w płomieniu (AAS) </w:t>
      </w:r>
      <w:r w:rsidRPr="78478C79" w:rsidR="3247B0C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oraz Cd, Cr, Cu, Pb, Co, Ni metodą absorpcji atomowej w kuwecie grafitowej (GF AAS).</w:t>
      </w:r>
    </w:p>
    <w:p w:rsidR="1CE41511" w:rsidP="78478C79" w:rsidRDefault="1CE41511" w14:paraId="1D25C33C" w14:textId="58BE5D3B">
      <w:pPr>
        <w:pStyle w:val="Normal"/>
        <w:suppressLineNumbers w:val="0"/>
        <w:bidi w:val="0"/>
        <w:spacing w:before="180" w:beforeAutospacing="off" w:after="180" w:afterAutospacing="off" w:line="259" w:lineRule="auto"/>
        <w:ind w:left="708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Aparatura: </w:t>
      </w: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Spektrometr absorpcji atomowej w płomieniu (AAS) Hitachi Z 2700; </w:t>
      </w:r>
      <w:r w:rsidRPr="78478C79" w:rsidR="1CE4151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Spektrometr absorpcji atomowej w kuwecie grafitowej (GF AAS) Hitachi Z 530</w:t>
      </w:r>
    </w:p>
    <w:p w:rsidR="504B9D4B" w:rsidP="78478C79" w:rsidRDefault="504B9D4B" w14:paraId="28BF7BCD" w14:textId="1E6EEFDB">
      <w:pPr>
        <w:pStyle w:val="Normal"/>
        <w:suppressLineNumbers w:val="0"/>
        <w:bidi w:val="0"/>
        <w:spacing w:before="180" w:beforeAutospacing="off" w:after="180" w:afterAutospacing="off" w:line="259" w:lineRule="auto"/>
        <w:ind w:left="708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Szacunkowy koszt: </w:t>
      </w:r>
    </w:p>
    <w:p w:rsidR="504B9D4B" w:rsidP="78478C79" w:rsidRDefault="504B9D4B" w14:paraId="1BA7105B" w14:textId="35030252">
      <w:pPr>
        <w:pStyle w:val="ListParagraph"/>
        <w:numPr>
          <w:ilvl w:val="0"/>
          <w:numId w:val="19"/>
        </w:numPr>
        <w:suppressLineNumbers w:val="0"/>
        <w:bidi w:val="0"/>
        <w:spacing w:before="180" w:beforeAutospacing="off" w:after="18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FAAS – AAS płomieniowy (Hitachi Z 2700)</w:t>
      </w:r>
    </w:p>
    <w:p w:rsidR="504B9D4B" w:rsidP="78478C79" w:rsidRDefault="504B9D4B" w14:paraId="1177F565" w14:textId="48B20D03">
      <w:pPr>
        <w:pStyle w:val="ListParagraph"/>
        <w:numPr>
          <w:ilvl w:val="1"/>
          <w:numId w:val="19"/>
        </w:numPr>
        <w:suppressLineNumbers w:val="0"/>
        <w:bidi w:val="0"/>
        <w:spacing w:before="180" w:beforeAutospacing="off" w:after="18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Oznaczenie Cu, Zn, Mn 30–50 zł za 1 pierwiastek próbka</w:t>
      </w:r>
    </w:p>
    <w:p w:rsidR="504B9D4B" w:rsidP="78478C79" w:rsidRDefault="504B9D4B" w14:paraId="19B14BA1" w14:textId="4ADB2484">
      <w:pPr>
        <w:pStyle w:val="ListParagraph"/>
        <w:numPr>
          <w:ilvl w:val="1"/>
          <w:numId w:val="19"/>
        </w:numPr>
        <w:suppressLineNumbers w:val="0"/>
        <w:bidi w:val="0"/>
        <w:spacing w:before="180" w:beforeAutospacing="off" w:after="18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Przygotowanie próbki / mineralizacja (jeśli dotyczy materiałów stałych): od 100 do 250 zł / próbka (zależnie od złożoności matrycy; często wyceniane osobno). </w:t>
      </w:r>
    </w:p>
    <w:p w:rsidR="504B9D4B" w:rsidP="78478C79" w:rsidRDefault="504B9D4B" w14:paraId="10E6178A" w14:textId="5C992E83">
      <w:pPr>
        <w:pStyle w:val="ListParagraph"/>
        <w:numPr>
          <w:ilvl w:val="0"/>
          <w:numId w:val="19"/>
        </w:numPr>
        <w:suppressLineNumbers w:val="0"/>
        <w:bidi w:val="0"/>
        <w:spacing w:before="180" w:beforeAutospacing="off" w:after="18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GF AAS – AAS w kuwecie grafitowej (Hitachi Z 530)</w:t>
      </w:r>
    </w:p>
    <w:p w:rsidR="504B9D4B" w:rsidP="78478C79" w:rsidRDefault="504B9D4B" w14:paraId="196309C0" w14:textId="47C39865">
      <w:pPr>
        <w:pStyle w:val="ListParagraph"/>
        <w:numPr>
          <w:ilvl w:val="1"/>
          <w:numId w:val="19"/>
        </w:numPr>
        <w:spacing w:before="180" w:beforeAutospacing="off" w:after="18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 w:eastAsia="en-US" w:bidi="ar-SA"/>
        </w:rPr>
        <w:t>Oznaczenie Cd, Cr, Cu, Pb, Co, Ni 45–75 zł za 1 pierwiaste</w:t>
      </w:r>
      <w:r w:rsidRPr="78478C79" w:rsidR="26BD381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 w:eastAsia="en-US" w:bidi="ar-SA"/>
        </w:rPr>
        <w:t>k</w:t>
      </w:r>
    </w:p>
    <w:p w:rsidR="504B9D4B" w:rsidP="78478C79" w:rsidRDefault="504B9D4B" w14:paraId="0AE1FF7B" w14:textId="2E7876C5">
      <w:pPr>
        <w:pStyle w:val="ListParagraph"/>
        <w:numPr>
          <w:ilvl w:val="1"/>
          <w:numId w:val="19"/>
        </w:numPr>
        <w:spacing w:before="180" w:beforeAutospacing="off" w:after="18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</w:pPr>
      <w:r w:rsidRPr="78478C79" w:rsidR="504B9D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 w:eastAsia="en-US" w:bidi="ar-SA"/>
        </w:rPr>
        <w:t>Przygotowanie próbki / mineralizacja (jeśli dotyczy): od 100 do 250 zł / próbka</w:t>
      </w:r>
      <w:r w:rsidRPr="78478C79" w:rsidR="504B9D4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>.</w:t>
      </w:r>
    </w:p>
    <w:p w:rsidR="6FBF362B" w:rsidP="78478C79" w:rsidRDefault="6FBF362B" w14:paraId="39066A66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6FBF362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6FBF362B" w:rsidP="78478C79" w:rsidRDefault="6FBF362B" w14:paraId="4E2A30C0" w14:textId="5A78FFBC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6FBF362B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6FBF362B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email: </w:t>
      </w:r>
      <w:hyperlink r:id="Rb1dee4a6255c40d1">
        <w:r w:rsidRPr="78478C79" w:rsidR="6FBF362B">
          <w:rPr>
            <w:rStyle w:val="Hyperlink"/>
            <w:rFonts w:ascii="Calibri" w:hAnsi="Calibri" w:eastAsia="Calibri" w:cs="Calibri" w:asciiTheme="minorAscii" w:hAnsiTheme="minorAscii" w:eastAsiaTheme="minorAscii" w:cstheme="minorAscii"/>
            <w:sz w:val="22"/>
            <w:szCs w:val="22"/>
          </w:rPr>
          <w:t>mateusz_wierzbicki@sggw.edu.pl</w:t>
        </w:r>
      </w:hyperlink>
    </w:p>
    <w:p w:rsidR="78478C79" w:rsidP="78478C79" w:rsidRDefault="78478C79" w14:paraId="43DBE426" w14:textId="2D1E4A8C">
      <w:pPr>
        <w:pStyle w:val="Normal"/>
        <w:spacing w:before="180" w:beforeAutospacing="off" w:after="180" w:afterAutospacing="off"/>
        <w:ind w:left="708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</w:pPr>
    </w:p>
    <w:p w:rsidR="11881A01" w:rsidP="78478C79" w:rsidRDefault="11881A01" w14:paraId="5B54172D" w14:textId="56E39B41">
      <w:pPr>
        <w:pStyle w:val="Heading3"/>
        <w:spacing w:before="281" w:beforeAutospacing="off" w:after="281" w:afterAutospacing="off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11881A0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1</w:t>
      </w:r>
      <w:r w:rsidRPr="78478C79" w:rsidR="13DC470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5</w:t>
      </w:r>
      <w:r w:rsidRPr="78478C79" w:rsidR="11881A0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. </w:t>
      </w:r>
      <w:r w:rsidRPr="78478C79" w:rsidR="471DA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Kompleksowe usługi badawcze</w:t>
      </w:r>
    </w:p>
    <w:p w:rsidR="30753604" w:rsidP="78478C79" w:rsidRDefault="30753604" w14:paraId="3FBE8D03" w14:textId="5F4631E0">
      <w:pPr>
        <w:spacing w:before="0" w:beforeAutospacing="off" w:after="240" w:afterAutospacing="off"/>
        <w:ind w:left="708"/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Katedra 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Nanobiotechnologii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realizuje zlecenia obejmujące pełną ścieżkę badawczą, dostosowaną do celu projektu i rodzaju materiału. 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Zakres usług może obejmować:</w:t>
      </w:r>
    </w:p>
    <w:p w:rsidR="30753604" w:rsidP="78478C79" w:rsidRDefault="30753604" w14:paraId="01329D0D" w14:textId="49E374FD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konsultacje wstępne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oraz analizę potrzeb i założeń badawczych,</w:t>
      </w:r>
    </w:p>
    <w:p w:rsidR="30753604" w:rsidP="78478C79" w:rsidRDefault="30753604" w14:paraId="6474A349" w14:textId="54BA0934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dobór metod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i opracowanie planu badań (wariantowo, w zależności od celu),</w:t>
      </w:r>
    </w:p>
    <w:p w:rsidR="30753604" w:rsidP="78478C79" w:rsidRDefault="30753604" w14:paraId="70B0EEB3" w14:textId="4683D5FA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przygotowanie materiału i próbek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do analiz (w tym przygotowanie serii porównawczych),</w:t>
      </w:r>
    </w:p>
    <w:p w:rsidR="30753604" w:rsidP="78478C79" w:rsidRDefault="30753604" w14:paraId="613D59FD" w14:textId="53D1025D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analizy aparaturowe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(m.in. obrazowanie mikroskopowe, analizy wielkości cząstek, pomiary parametrów fizykochemicznych) zgodnie z ustalonym zakresem,</w:t>
      </w:r>
    </w:p>
    <w:p w:rsidR="30753604" w:rsidP="78478C79" w:rsidRDefault="30753604" w14:paraId="1353735D" w14:textId="386443A8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badania biologiczne i testy funkcjonalne w dobranych modelach (w tym badania in vitro, modele 2D/3D),</w:t>
      </w:r>
    </w:p>
    <w:p w:rsidR="30753604" w:rsidP="78478C79" w:rsidRDefault="30753604" w14:paraId="55B95F61" w14:textId="1735135F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badania etapowe,</w:t>
      </w:r>
    </w:p>
    <w:p w:rsidR="30753604" w:rsidP="78478C79" w:rsidRDefault="30753604" w14:paraId="66DF38D0" w14:textId="75A7C65F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ocenę powtarzalności i kontrolę jakości danych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w uzgodnionym zakresie,</w:t>
      </w:r>
    </w:p>
    <w:p w:rsidR="30753604" w:rsidP="78478C79" w:rsidRDefault="30753604" w14:paraId="1A61C21C" w14:textId="68EBE91B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opracowanie wyników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: zestawienia pomiarów, wykresy, dokumentacja obrazowa, opisy metodyczne,</w:t>
      </w:r>
    </w:p>
    <w:p w:rsidR="30753604" w:rsidP="78478C79" w:rsidRDefault="30753604" w14:paraId="67FFCC70" w14:textId="6B3A8EB6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przygotowanie raportu końcowego w uzgodnionej formie </w:t>
      </w:r>
      <w:r w:rsidRPr="78478C79" w:rsidR="53F1053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oraz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w razie potrzeby wstępną interpretację</w:t>
      </w:r>
      <w:r w:rsidRPr="78478C79" w:rsidR="158832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 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rezultatów i omówienie wyników.</w:t>
      </w:r>
    </w:p>
    <w:p w:rsidR="30753604" w:rsidP="78478C79" w:rsidRDefault="30753604" w14:paraId="238A739D" w14:textId="23BBA6BD">
      <w:pPr>
        <w:spacing w:before="240" w:beforeAutospacing="off" w:after="240" w:afterAutospacing="off"/>
        <w:ind w:left="708"/>
      </w:pP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Z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akres prac może obejmować zarówno pojedyncze analizy, jak i projekty prowadzone komplekso</w:t>
      </w:r>
      <w:r w:rsidRPr="78478C79" w:rsidR="307536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>wo. Zakres, harmonogram realizacji oraz forma raportowania ustalane są indywidualnie, zależnie od specyfiki projektu/zlecenia, oczekiwanego poziomu szczegółowości oraz terminów po stronie Zamawiającego.</w:t>
      </w:r>
    </w:p>
    <w:p w:rsidR="592F2397" w:rsidP="78478C79" w:rsidRDefault="592F2397" w14:paraId="09FC5685" w14:textId="002297C8">
      <w:pPr>
        <w:pStyle w:val="Normal"/>
        <w:spacing w:before="180" w:beforeAutospacing="off" w:after="180" w:afterAutospacing="off"/>
        <w:ind w:left="0" w:firstLine="708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</w:pPr>
      <w:r w:rsidRPr="78478C79" w:rsidR="592F23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l-PL"/>
        </w:rPr>
        <w:t xml:space="preserve">Osoba kontaktowa: </w:t>
      </w:r>
    </w:p>
    <w:p w:rsidR="592F2397" w:rsidP="78478C79" w:rsidRDefault="592F2397" w14:paraId="4E34E5C0" w14:textId="5280A81A">
      <w:pPr>
        <w:pStyle w:val="ListParagraph"/>
        <w:numPr>
          <w:ilvl w:val="0"/>
          <w:numId w:val="6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78478C79" w:rsidR="592F239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dr hab. Mateusz Wierzbicki, prof. SGGW  </w:t>
      </w:r>
      <w:r>
        <w:br/>
      </w:r>
      <w:r w:rsidRPr="78478C79" w:rsidR="592F239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email: mateusz_wierzbicki@sggw.edu.pl</w:t>
      </w:r>
    </w:p>
    <w:p w:rsidR="78478C79" w:rsidRDefault="78478C79" w14:paraId="31DF4A97" w14:textId="256F4519"/>
    <w:p w:rsidR="4FD1A6AD" w:rsidP="78478C79" w:rsidRDefault="4FD1A6AD" w14:paraId="4BBB8329" w14:textId="1B8D6EF8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strike w:val="0"/>
          <w:dstrike w:val="0"/>
          <w:color w:val="000000" w:themeColor="text1" w:themeTint="FF" w:themeShade="FF"/>
          <w:sz w:val="24"/>
          <w:szCs w:val="24"/>
          <w:u w:val="none"/>
        </w:rPr>
      </w:pPr>
      <w:r w:rsidRPr="78478C79" w:rsidR="4FD1A6AD">
        <w:rPr>
          <w:b w:val="1"/>
          <w:bCs w:val="1"/>
        </w:rPr>
        <w:t xml:space="preserve">16. </w:t>
      </w:r>
      <w:r w:rsidRPr="78478C79" w:rsidR="4FD1A6AD">
        <w:rPr>
          <w:rFonts w:ascii="Calibri" w:hAnsi="Calibri" w:eastAsia="Calibri" w:cs="Calibri"/>
          <w:b w:val="1"/>
          <w:bCs w:val="1"/>
          <w:i w:val="0"/>
          <w:iCs w:val="0"/>
          <w:strike w:val="0"/>
          <w:dstrike w:val="0"/>
          <w:color w:val="000000" w:themeColor="text1" w:themeTint="FF" w:themeShade="FF"/>
          <w:sz w:val="22"/>
          <w:szCs w:val="22"/>
          <w:u w:val="none"/>
        </w:rPr>
        <w:t>Wysokoprzepustowa (96-well) analiza zmian poziomu ekspresji genów (RT-</w:t>
      </w:r>
      <w:r w:rsidRPr="78478C79" w:rsidR="4FD1A6AD">
        <w:rPr>
          <w:rFonts w:ascii="Calibri" w:hAnsi="Calibri" w:eastAsia="Calibri" w:cs="Calibri"/>
          <w:b w:val="1"/>
          <w:bCs w:val="1"/>
          <w:i w:val="0"/>
          <w:iCs w:val="0"/>
          <w:strike w:val="0"/>
          <w:dstrike w:val="0"/>
          <w:color w:val="000000" w:themeColor="text1" w:themeTint="FF" w:themeShade="FF"/>
          <w:sz w:val="22"/>
          <w:szCs w:val="22"/>
          <w:u w:val="none"/>
        </w:rPr>
        <w:t>qPCR)</w:t>
      </w:r>
    </w:p>
    <w:p w:rsidR="3158169E" w:rsidP="78478C79" w:rsidRDefault="3158169E" w14:paraId="3C31D640" w14:textId="16A46AB3">
      <w:pPr>
        <w:pStyle w:val="Normal"/>
        <w:jc w:val="both"/>
        <w:rPr>
          <w:b w:val="0"/>
          <w:bCs w:val="0"/>
          <w:lang w:val="en-US"/>
        </w:rPr>
      </w:pPr>
      <w:r w:rsidRPr="78478C79" w:rsidR="3158169E">
        <w:rPr>
          <w:b w:val="1"/>
          <w:bCs w:val="1"/>
          <w:lang w:val="en-US"/>
        </w:rPr>
        <w:t>Zakres</w:t>
      </w:r>
      <w:r w:rsidRPr="78478C79" w:rsidR="3158169E">
        <w:rPr>
          <w:b w:val="1"/>
          <w:bCs w:val="1"/>
          <w:lang w:val="en-US"/>
        </w:rPr>
        <w:t xml:space="preserve"> </w:t>
      </w:r>
      <w:r w:rsidRPr="78478C79" w:rsidR="3158169E">
        <w:rPr>
          <w:b w:val="1"/>
          <w:bCs w:val="1"/>
          <w:lang w:val="en-US"/>
        </w:rPr>
        <w:t>usług</w:t>
      </w:r>
      <w:r w:rsidRPr="78478C79" w:rsidR="3158169E">
        <w:rPr>
          <w:b w:val="1"/>
          <w:bCs w:val="1"/>
          <w:lang w:val="en-US"/>
        </w:rPr>
        <w:t>: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izolacja</w:t>
      </w:r>
      <w:r w:rsidRPr="78478C79" w:rsidR="3158169E">
        <w:rPr>
          <w:b w:val="0"/>
          <w:bCs w:val="0"/>
          <w:lang w:val="en-US"/>
        </w:rPr>
        <w:t xml:space="preserve"> RNA z </w:t>
      </w:r>
      <w:r w:rsidRPr="78478C79" w:rsidR="3158169E">
        <w:rPr>
          <w:b w:val="0"/>
          <w:bCs w:val="0"/>
          <w:lang w:val="en-US"/>
        </w:rPr>
        <w:t>hodowli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komórek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zwierzęcych</w:t>
      </w:r>
      <w:r w:rsidRPr="78478C79" w:rsidR="3158169E">
        <w:rPr>
          <w:b w:val="0"/>
          <w:bCs w:val="0"/>
          <w:lang w:val="en-US"/>
        </w:rPr>
        <w:t>/</w:t>
      </w:r>
      <w:r w:rsidRPr="78478C79" w:rsidR="3158169E">
        <w:rPr>
          <w:b w:val="0"/>
          <w:bCs w:val="0"/>
          <w:lang w:val="en-US"/>
        </w:rPr>
        <w:t>ludzkich</w:t>
      </w:r>
      <w:r w:rsidRPr="78478C79" w:rsidR="3158169E">
        <w:rPr>
          <w:b w:val="0"/>
          <w:bCs w:val="0"/>
          <w:lang w:val="en-US"/>
        </w:rPr>
        <w:t xml:space="preserve">, RT-PCR, qPCR, </w:t>
      </w:r>
      <w:r w:rsidRPr="78478C79" w:rsidR="3158169E">
        <w:rPr>
          <w:b w:val="0"/>
          <w:bCs w:val="0"/>
          <w:lang w:val="en-US"/>
        </w:rPr>
        <w:t>projekt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płytki</w:t>
      </w:r>
      <w:r w:rsidRPr="78478C79" w:rsidR="3158169E">
        <w:rPr>
          <w:b w:val="0"/>
          <w:bCs w:val="0"/>
          <w:lang w:val="en-US"/>
        </w:rPr>
        <w:t xml:space="preserve"> w </w:t>
      </w:r>
      <w:r w:rsidRPr="78478C79" w:rsidR="3158169E">
        <w:rPr>
          <w:b w:val="0"/>
          <w:bCs w:val="0"/>
          <w:lang w:val="en-US"/>
        </w:rPr>
        <w:t>formacie</w:t>
      </w:r>
      <w:r w:rsidRPr="78478C79" w:rsidR="3158169E">
        <w:rPr>
          <w:b w:val="0"/>
          <w:bCs w:val="0"/>
          <w:lang w:val="en-US"/>
        </w:rPr>
        <w:t xml:space="preserve"> 96-well pod </w:t>
      </w:r>
      <w:r w:rsidRPr="78478C79" w:rsidR="3158169E">
        <w:rPr>
          <w:b w:val="0"/>
          <w:bCs w:val="0"/>
          <w:lang w:val="en-US"/>
        </w:rPr>
        <w:t>kątem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testowanych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szlaków</w:t>
      </w:r>
      <w:r w:rsidRPr="78478C79" w:rsidR="3158169E">
        <w:rPr>
          <w:b w:val="0"/>
          <w:bCs w:val="0"/>
          <w:lang w:val="en-US"/>
        </w:rPr>
        <w:t>/</w:t>
      </w:r>
      <w:r w:rsidRPr="78478C79" w:rsidR="3158169E">
        <w:rPr>
          <w:b w:val="0"/>
          <w:bCs w:val="0"/>
          <w:lang w:val="en-US"/>
        </w:rPr>
        <w:t>genów</w:t>
      </w:r>
      <w:r w:rsidRPr="78478C79" w:rsidR="3158169E">
        <w:rPr>
          <w:b w:val="0"/>
          <w:bCs w:val="0"/>
          <w:lang w:val="en-US"/>
        </w:rPr>
        <w:t xml:space="preserve">, </w:t>
      </w:r>
      <w:r w:rsidRPr="78478C79" w:rsidR="3158169E">
        <w:rPr>
          <w:b w:val="0"/>
          <w:bCs w:val="0"/>
          <w:lang w:val="en-US"/>
        </w:rPr>
        <w:t>analiza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danych</w:t>
      </w:r>
      <w:r w:rsidRPr="78478C79" w:rsidR="3158169E">
        <w:rPr>
          <w:b w:val="0"/>
          <w:bCs w:val="0"/>
          <w:lang w:val="en-US"/>
        </w:rPr>
        <w:t xml:space="preserve">, </w:t>
      </w:r>
      <w:r w:rsidRPr="78478C79" w:rsidR="3158169E">
        <w:rPr>
          <w:b w:val="0"/>
          <w:bCs w:val="0"/>
          <w:lang w:val="en-US"/>
        </w:rPr>
        <w:t>prezentacja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graficzna</w:t>
      </w:r>
      <w:r w:rsidRPr="78478C79" w:rsidR="3158169E">
        <w:rPr>
          <w:b w:val="0"/>
          <w:bCs w:val="0"/>
          <w:lang w:val="en-US"/>
        </w:rPr>
        <w:t xml:space="preserve"> w </w:t>
      </w:r>
      <w:r w:rsidRPr="78478C79" w:rsidR="3158169E">
        <w:rPr>
          <w:b w:val="0"/>
          <w:bCs w:val="0"/>
          <w:lang w:val="en-US"/>
        </w:rPr>
        <w:t>postaci</w:t>
      </w:r>
      <w:r w:rsidRPr="78478C79" w:rsidR="3158169E">
        <w:rPr>
          <w:b w:val="0"/>
          <w:bCs w:val="0"/>
          <w:lang w:val="en-US"/>
        </w:rPr>
        <w:t xml:space="preserve"> map </w:t>
      </w:r>
      <w:r w:rsidRPr="78478C79" w:rsidR="3158169E">
        <w:rPr>
          <w:b w:val="0"/>
          <w:bCs w:val="0"/>
          <w:lang w:val="en-US"/>
        </w:rPr>
        <w:t>cieplnych</w:t>
      </w:r>
      <w:r w:rsidRPr="78478C79" w:rsidR="3158169E">
        <w:rPr>
          <w:b w:val="0"/>
          <w:bCs w:val="0"/>
          <w:lang w:val="en-US"/>
        </w:rPr>
        <w:t xml:space="preserve"> i </w:t>
      </w:r>
      <w:r w:rsidRPr="78478C79" w:rsidR="3158169E">
        <w:rPr>
          <w:b w:val="0"/>
          <w:bCs w:val="0"/>
          <w:lang w:val="en-US"/>
        </w:rPr>
        <w:t>wykresów</w:t>
      </w:r>
      <w:r w:rsidRPr="78478C79" w:rsidR="3158169E">
        <w:rPr>
          <w:b w:val="0"/>
          <w:bCs w:val="0"/>
          <w:lang w:val="en-US"/>
        </w:rPr>
        <w:t xml:space="preserve">, </w:t>
      </w:r>
      <w:r w:rsidRPr="78478C79" w:rsidR="3158169E">
        <w:rPr>
          <w:b w:val="0"/>
          <w:bCs w:val="0"/>
          <w:lang w:val="en-US"/>
        </w:rPr>
        <w:t>interpretacja</w:t>
      </w:r>
      <w:r w:rsidRPr="78478C79" w:rsidR="3158169E">
        <w:rPr>
          <w:b w:val="0"/>
          <w:bCs w:val="0"/>
          <w:lang w:val="en-US"/>
        </w:rPr>
        <w:t xml:space="preserve"> </w:t>
      </w:r>
      <w:r w:rsidRPr="78478C79" w:rsidR="3158169E">
        <w:rPr>
          <w:b w:val="0"/>
          <w:bCs w:val="0"/>
          <w:lang w:val="en-US"/>
        </w:rPr>
        <w:t>otrzymanych</w:t>
      </w:r>
      <w:r w:rsidRPr="78478C79" w:rsidR="3158169E">
        <w:rPr>
          <w:b w:val="0"/>
          <w:bCs w:val="0"/>
          <w:lang w:val="en-US"/>
        </w:rPr>
        <w:t xml:space="preserve"> wyników</w:t>
      </w:r>
    </w:p>
    <w:p w:rsidR="761D7FC4" w:rsidP="78478C79" w:rsidRDefault="761D7FC4" w14:paraId="32368FF8" w14:textId="631D8B0B">
      <w:pPr>
        <w:pStyle w:val="Normal"/>
        <w:jc w:val="both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8478C79" w:rsidR="761D7FC4">
        <w:rPr>
          <w:b w:val="1"/>
          <w:bCs w:val="1"/>
          <w:lang w:val="en-US"/>
        </w:rPr>
        <w:t>Aparatura</w:t>
      </w:r>
      <w:r w:rsidRPr="78478C79" w:rsidR="761D7FC4">
        <w:rPr>
          <w:b w:val="1"/>
          <w:bCs w:val="1"/>
          <w:lang w:val="en-US"/>
        </w:rPr>
        <w:t xml:space="preserve">: </w:t>
      </w:r>
      <w:r w:rsidRPr="78478C79" w:rsidR="761D7FC4">
        <w:rPr>
          <w:rFonts w:ascii="Calibri" w:hAnsi="Calibri" w:eastAsia="Calibri" w:cs="Calibri"/>
          <w:noProof w:val="0"/>
          <w:sz w:val="22"/>
          <w:szCs w:val="22"/>
          <w:lang w:val="en-US"/>
        </w:rPr>
        <w:t>CFX Opus 96 Real-Time PCR System</w:t>
      </w:r>
      <w:r w:rsidRPr="78478C79" w:rsidR="593714F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Bio-Rad</w:t>
      </w:r>
      <w:r w:rsidRPr="78478C79" w:rsidR="761D7FC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(</w:t>
      </w:r>
      <w:r w:rsidRPr="78478C79" w:rsidR="7A003CC1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rezerwacja z </w:t>
      </w:r>
      <w:r w:rsidRPr="78478C79" w:rsidR="222CFC7A">
        <w:rPr>
          <w:rFonts w:ascii="Calibri" w:hAnsi="Calibri" w:eastAsia="Calibri" w:cs="Calibri"/>
          <w:noProof w:val="0"/>
          <w:sz w:val="22"/>
          <w:szCs w:val="22"/>
          <w:lang w:val="en-US"/>
        </w:rPr>
        <w:t>dwu</w:t>
      </w:r>
      <w:r w:rsidRPr="78478C79" w:rsidR="7A003CC1">
        <w:rPr>
          <w:rFonts w:ascii="Calibri" w:hAnsi="Calibri" w:eastAsia="Calibri" w:cs="Calibri"/>
          <w:noProof w:val="0"/>
          <w:sz w:val="22"/>
          <w:szCs w:val="22"/>
          <w:lang w:val="en-US"/>
        </w:rPr>
        <w:t>miesięcznym wyprzedzeniem)</w:t>
      </w:r>
    </w:p>
    <w:p w:rsidR="619E2C02" w:rsidP="78478C79" w:rsidRDefault="619E2C02" w14:paraId="7FA37156" w14:textId="11C6D908">
      <w:pPr>
        <w:pStyle w:val="Normal"/>
        <w:jc w:val="both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78478C79" w:rsidR="619E2C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Osoba </w:t>
      </w:r>
      <w:r w:rsidRPr="78478C79" w:rsidR="619E2C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kontaktowa</w:t>
      </w:r>
      <w:r w:rsidRPr="78478C79" w:rsidR="619E2C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:</w:t>
      </w:r>
    </w:p>
    <w:p w:rsidR="619E2C02" w:rsidP="78478C79" w:rsidRDefault="619E2C02" w14:paraId="19FA8828" w14:textId="48E78F83">
      <w:pPr>
        <w:pStyle w:val="ListParagraph"/>
        <w:numPr>
          <w:ilvl w:val="0"/>
          <w:numId w:val="20"/>
        </w:numPr>
        <w:jc w:val="both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8478C79" w:rsidR="619E2C02">
        <w:rPr>
          <w:rFonts w:ascii="Calibri" w:hAnsi="Calibri" w:eastAsia="Calibri" w:cs="Calibri"/>
          <w:noProof w:val="0"/>
          <w:sz w:val="22"/>
          <w:szCs w:val="22"/>
          <w:lang w:val="en-US"/>
        </w:rPr>
        <w:t>dr Kamila Maliszewska-Olejniczak, KFB</w:t>
      </w:r>
    </w:p>
    <w:p w:rsidR="619E2C02" w:rsidP="78478C79" w:rsidRDefault="619E2C02" w14:paraId="57A0F6CF" w14:textId="1700CA87">
      <w:pPr>
        <w:pStyle w:val="ListParagraph"/>
        <w:ind w:left="720"/>
        <w:jc w:val="both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8478C79" w:rsidR="619E2C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Email: </w:t>
      </w:r>
      <w:r w:rsidRPr="78478C79" w:rsidR="619E2C02">
        <w:rPr>
          <w:rFonts w:ascii="Calibri" w:hAnsi="Calibri" w:eastAsia="Calibri" w:cs="Calibri"/>
          <w:noProof w:val="0"/>
          <w:sz w:val="22"/>
          <w:szCs w:val="22"/>
          <w:lang w:val="en-US"/>
        </w:rPr>
        <w:t>kamila_maliszewska-olejniczak</w:t>
      </w:r>
      <w:r w:rsidRPr="78478C79" w:rsidR="619E2C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@sggw.edu.pl </w:t>
      </w:r>
    </w:p>
    <w:p w:rsidR="14872306" w:rsidP="78478C79" w:rsidRDefault="14872306" w14:paraId="28E38AD1" w14:textId="5B39B7B4">
      <w:pPr>
        <w:jc w:val="both"/>
      </w:pPr>
      <w:r w:rsidRPr="78478C79" w:rsidR="7FB0AE9C">
        <w:rPr>
          <w:b w:val="1"/>
          <w:bCs w:val="1"/>
        </w:rPr>
        <w:t xml:space="preserve">17. Ocena uszkodzeń DNA/kinetyka naprawy </w:t>
      </w:r>
      <w:r w:rsidRPr="78478C79" w:rsidR="7FB0AE9C">
        <w:rPr>
          <w:b w:val="1"/>
          <w:bCs w:val="1"/>
        </w:rPr>
        <w:t xml:space="preserve">DNA </w:t>
      </w:r>
      <w:r w:rsidRPr="78478C79" w:rsidR="61649C9F">
        <w:rPr>
          <w:b w:val="1"/>
          <w:bCs w:val="1"/>
        </w:rPr>
        <w:t>-</w:t>
      </w:r>
      <w:r w:rsidRPr="78478C79" w:rsidR="61649C9F">
        <w:rPr>
          <w:b w:val="1"/>
          <w:bCs w:val="1"/>
        </w:rPr>
        <w:t xml:space="preserve"> </w:t>
      </w:r>
      <w:r w:rsidRPr="78478C79" w:rsidR="61649C9F">
        <w:rPr>
          <w:b w:val="1"/>
          <w:bCs w:val="1"/>
        </w:rPr>
        <w:t>genotoksyczność</w:t>
      </w:r>
    </w:p>
    <w:p w:rsidR="14872306" w:rsidP="78478C79" w:rsidRDefault="14872306" w14:paraId="7D0B8D13" w14:textId="758B79F7">
      <w:pPr>
        <w:jc w:val="both"/>
      </w:pPr>
      <w:r w:rsidRPr="78478C79" w:rsidR="6056224B">
        <w:rPr>
          <w:b w:val="1"/>
          <w:bCs w:val="1"/>
        </w:rPr>
        <w:t>Zakres usług:</w:t>
      </w:r>
      <w:r w:rsidR="6056224B">
        <w:rPr/>
        <w:t xml:space="preserve"> test kometowy (alkaliczny, neutralny), test yH2AX/53BP1</w:t>
      </w:r>
      <w:r w:rsidR="0B6770F2">
        <w:rPr/>
        <w:t xml:space="preserve">, wykonanie preparatów mikroskopowych i analiza danych, przygotowanie prób do analiz </w:t>
      </w:r>
      <w:r w:rsidR="0B6770F2">
        <w:rPr/>
        <w:t>cytometry</w:t>
      </w:r>
      <w:r w:rsidR="4B0C412E">
        <w:rPr/>
        <w:t>cz</w:t>
      </w:r>
      <w:r w:rsidR="0B6770F2">
        <w:rPr/>
        <w:t>nych</w:t>
      </w:r>
      <w:r w:rsidR="0B6770F2">
        <w:rPr/>
        <w:t>, konsultacje w zakresie doboru technik</w:t>
      </w:r>
      <w:r w:rsidR="0B6770F2">
        <w:rPr/>
        <w:t xml:space="preserve"> do oceny uszkodzeń i naprawy DNA</w:t>
      </w:r>
      <w:r w:rsidR="52F4BF55">
        <w:rPr/>
        <w:t xml:space="preserve">, </w:t>
      </w:r>
      <w:r w:rsidR="52F4BF55">
        <w:rPr/>
        <w:t>genotoksyczności</w:t>
      </w:r>
      <w:r w:rsidR="52F4BF55">
        <w:rPr/>
        <w:t xml:space="preserve"> testowanych związków </w:t>
      </w:r>
      <w:r w:rsidR="06FA1A02">
        <w:rPr/>
        <w:t>itp.</w:t>
      </w:r>
    </w:p>
    <w:p w:rsidR="55DF0E7A" w:rsidP="78478C79" w:rsidRDefault="55DF0E7A" w14:paraId="35331CB9" w14:textId="2DCB4658">
      <w:pPr>
        <w:jc w:val="both"/>
      </w:pPr>
      <w:r w:rsidRPr="78478C79" w:rsidR="55DF0E7A">
        <w:rPr>
          <w:b w:val="1"/>
          <w:bCs w:val="1"/>
        </w:rPr>
        <w:t xml:space="preserve">Osoba kontaktowa: </w:t>
      </w:r>
    </w:p>
    <w:p w:rsidR="55DF0E7A" w:rsidP="78478C79" w:rsidRDefault="55DF0E7A" w14:paraId="421CF650" w14:textId="41A746F9">
      <w:pPr>
        <w:pStyle w:val="ListParagraph"/>
        <w:numPr>
          <w:ilvl w:val="0"/>
          <w:numId w:val="21"/>
        </w:numPr>
        <w:jc w:val="both"/>
        <w:rPr/>
      </w:pPr>
      <w:r w:rsidR="55DF0E7A">
        <w:rPr/>
        <w:t>dr Kamila Maliszewska-Olejniczak, KFB</w:t>
      </w:r>
    </w:p>
    <w:p w:rsidR="55DF0E7A" w:rsidP="78478C79" w:rsidRDefault="55DF0E7A" w14:paraId="7D6B342C" w14:textId="04206EE5">
      <w:pPr>
        <w:pStyle w:val="ListParagraph"/>
        <w:ind w:left="720"/>
        <w:jc w:val="both"/>
        <w:rPr>
          <w:sz w:val="22"/>
          <w:szCs w:val="22"/>
        </w:rPr>
      </w:pPr>
      <w:r w:rsidR="55DF0E7A">
        <w:rPr/>
        <w:t xml:space="preserve">Email: kamila_maliszewska-olejniczak@sggw.edu.pl  </w:t>
      </w:r>
    </w:p>
    <w:p w:rsidR="7FB0AE9C" w:rsidP="78478C79" w:rsidRDefault="7FB0AE9C" w14:paraId="1EDF5D23" w14:textId="7E93CE68">
      <w:pPr>
        <w:jc w:val="both"/>
        <w:rPr>
          <w:b w:val="1"/>
          <w:bCs w:val="1"/>
        </w:rPr>
      </w:pPr>
      <w:r w:rsidRPr="78478C79" w:rsidR="7FB0AE9C">
        <w:rPr>
          <w:b w:val="1"/>
          <w:bCs w:val="1"/>
        </w:rPr>
        <w:t>18. Ocena przeżywalności komórek w badaniach toksykologicznych (</w:t>
      </w:r>
      <w:r w:rsidRPr="78478C79" w:rsidR="70F6651A">
        <w:rPr>
          <w:b w:val="1"/>
          <w:bCs w:val="1"/>
        </w:rPr>
        <w:t>tzw.</w:t>
      </w:r>
      <w:r w:rsidRPr="78478C79" w:rsidR="7B3C49EF">
        <w:rPr>
          <w:b w:val="1"/>
          <w:bCs w:val="1"/>
        </w:rPr>
        <w:t xml:space="preserve"> </w:t>
      </w:r>
      <w:r w:rsidRPr="78478C79" w:rsidR="70F6651A">
        <w:rPr>
          <w:b w:val="1"/>
          <w:bCs w:val="1"/>
        </w:rPr>
        <w:t>gold</w:t>
      </w:r>
      <w:r w:rsidRPr="78478C79" w:rsidR="70F6651A">
        <w:rPr>
          <w:b w:val="1"/>
          <w:bCs w:val="1"/>
        </w:rPr>
        <w:t xml:space="preserve"> standard - </w:t>
      </w:r>
      <w:r w:rsidRPr="78478C79" w:rsidR="7FB0AE9C">
        <w:rPr>
          <w:b w:val="1"/>
          <w:bCs w:val="1"/>
        </w:rPr>
        <w:t xml:space="preserve">test </w:t>
      </w:r>
      <w:r w:rsidRPr="78478C79" w:rsidR="7FB0AE9C">
        <w:rPr>
          <w:b w:val="1"/>
          <w:bCs w:val="1"/>
        </w:rPr>
        <w:t>klonogenny</w:t>
      </w:r>
      <w:r w:rsidRPr="78478C79" w:rsidR="7FB0AE9C">
        <w:rPr>
          <w:b w:val="1"/>
          <w:bCs w:val="1"/>
        </w:rPr>
        <w:t>)</w:t>
      </w:r>
    </w:p>
    <w:p w:rsidR="20129074" w:rsidP="78478C79" w:rsidRDefault="20129074" w14:paraId="03AC5039" w14:textId="60220A8B">
      <w:pPr>
        <w:spacing w:before="281" w:beforeAutospacing="off" w:after="281" w:afterAutospacing="off"/>
        <w:jc w:val="both"/>
        <w:rPr>
          <w:rFonts w:ascii="Calibri" w:hAnsi="Calibri" w:eastAsia="Calibri" w:cs="Calibri"/>
          <w:noProof w:val="0"/>
          <w:sz w:val="22"/>
          <w:szCs w:val="22"/>
          <w:lang w:val="pl-PL"/>
        </w:rPr>
      </w:pPr>
      <w:r w:rsidRPr="78478C79" w:rsidR="20129074">
        <w:rPr>
          <w:b w:val="1"/>
          <w:bCs w:val="1"/>
        </w:rPr>
        <w:t>Zakres usług:</w:t>
      </w:r>
      <w:r w:rsidRPr="78478C79" w:rsidR="3ED8465A">
        <w:rPr>
          <w:b w:val="1"/>
          <w:bCs w:val="1"/>
        </w:rPr>
        <w:t xml:space="preserve"> </w:t>
      </w:r>
      <w:r w:rsidR="56AD5E3E">
        <w:rPr>
          <w:b w:val="0"/>
          <w:bCs w:val="0"/>
        </w:rPr>
        <w:t xml:space="preserve">Test </w:t>
      </w:r>
      <w:r w:rsidR="56AD5E3E">
        <w:rPr>
          <w:b w:val="0"/>
          <w:bCs w:val="0"/>
        </w:rPr>
        <w:t>klonogenny</w:t>
      </w:r>
      <w:r w:rsidR="56AD5E3E">
        <w:rPr>
          <w:b w:val="0"/>
          <w:bCs w:val="0"/>
        </w:rPr>
        <w:t xml:space="preserve"> stanowi złoty standard w badaniach toksykologicznych/radiobiologicznych </w:t>
      </w:r>
      <w:r w:rsidRPr="78478C79" w:rsidR="56AD5E3E">
        <w:rPr>
          <w:b w:val="0"/>
          <w:bCs w:val="0"/>
          <w:i w:val="1"/>
          <w:iCs w:val="1"/>
        </w:rPr>
        <w:t>in vitro</w:t>
      </w:r>
      <w:r w:rsidR="56AD5E3E">
        <w:rPr>
          <w:b w:val="0"/>
          <w:bCs w:val="0"/>
        </w:rPr>
        <w:t xml:space="preserve">. Pozwala na ocenę długoterminowego efektu biologicznego, integrując wpływ uszkodzeń DNA, mechanizmów naprawczych, regulacji cyklu komórkowego oraz procesów śmierci komórkowej.  </w:t>
      </w:r>
      <w:r w:rsidRPr="78478C79" w:rsidR="1D6D55AD"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pl-PL"/>
        </w:rPr>
        <w:t>O</w:t>
      </w:r>
      <w:r w:rsidRPr="78478C79" w:rsidR="20129074"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pl-PL"/>
        </w:rPr>
        <w:t>ptymalizacj</w:t>
      </w:r>
      <w:r w:rsidRPr="78478C79" w:rsidR="3C2549F8"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pl-PL"/>
        </w:rPr>
        <w:t>a</w:t>
      </w:r>
      <w:r w:rsidRPr="78478C79" w:rsidR="20129074"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pl-PL"/>
        </w:rPr>
        <w:t xml:space="preserve"> gęstości wysiewu dla badanej linii komórkowej, dobór odpowiednich dawek test</w:t>
      </w:r>
      <w:r w:rsidRPr="78478C79" w:rsidR="7F77FFD7">
        <w:rPr>
          <w:rFonts w:ascii="Calibri" w:hAnsi="Calibri" w:eastAsia="Calibri" w:cs="Calibri"/>
          <w:noProof w:val="0"/>
          <w:sz w:val="22"/>
          <w:szCs w:val="22"/>
          <w:lang w:val="pl-PL"/>
        </w:rPr>
        <w:t>o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>wanych czynników, testy pojedynczych czynników lub terapii skojarzonych, analiza statystyczn</w:t>
      </w:r>
      <w:r w:rsidRPr="78478C79" w:rsidR="439F397B">
        <w:rPr>
          <w:rFonts w:ascii="Calibri" w:hAnsi="Calibri" w:eastAsia="Calibri" w:cs="Calibri"/>
          <w:noProof w:val="0"/>
          <w:sz w:val="22"/>
          <w:szCs w:val="22"/>
          <w:lang w:val="pl-PL"/>
        </w:rPr>
        <w:t>a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wyników</w:t>
      </w:r>
      <w:r w:rsidRPr="78478C79" w:rsidR="6C5CBDEB">
        <w:rPr>
          <w:rFonts w:ascii="Calibri" w:hAnsi="Calibri" w:eastAsia="Calibri" w:cs="Calibri"/>
          <w:noProof w:val="0"/>
          <w:sz w:val="22"/>
          <w:szCs w:val="22"/>
          <w:lang w:val="pl-PL"/>
        </w:rPr>
        <w:t>,</w:t>
      </w:r>
      <w:r w:rsidRPr="78478C79" w:rsidR="101AD9C0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</w:t>
      </w:r>
      <w:r w:rsidRPr="78478C79" w:rsidR="7E321DDE">
        <w:rPr>
          <w:rFonts w:ascii="Calibri" w:hAnsi="Calibri" w:eastAsia="Calibri" w:cs="Calibri"/>
          <w:noProof w:val="0"/>
          <w:sz w:val="22"/>
          <w:szCs w:val="22"/>
          <w:lang w:val="pl-PL"/>
        </w:rPr>
        <w:t>przedstawienie wyników w postaci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frakcji p</w:t>
      </w:r>
      <w:r w:rsidRPr="78478C79" w:rsidR="5DE54001">
        <w:rPr>
          <w:rFonts w:ascii="Calibri" w:hAnsi="Calibri" w:eastAsia="Calibri" w:cs="Calibri"/>
          <w:noProof w:val="0"/>
          <w:sz w:val="22"/>
          <w:szCs w:val="22"/>
          <w:lang w:val="pl-PL"/>
        </w:rPr>
        <w:t>r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>zeż</w:t>
      </w:r>
      <w:r w:rsidRPr="78478C79" w:rsidR="5DA7E009">
        <w:rPr>
          <w:rFonts w:ascii="Calibri" w:hAnsi="Calibri" w:eastAsia="Calibri" w:cs="Calibri"/>
          <w:noProof w:val="0"/>
          <w:sz w:val="22"/>
          <w:szCs w:val="22"/>
          <w:lang w:val="pl-PL"/>
        </w:rPr>
        <w:t>ywalności</w:t>
      </w:r>
      <w:r w:rsidRPr="78478C79" w:rsidR="0C758600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(krzywa dawka-odpowiedź)</w:t>
      </w:r>
      <w:r w:rsidRPr="78478C79" w:rsidR="5DA7E009">
        <w:rPr>
          <w:rFonts w:ascii="Calibri" w:hAnsi="Calibri" w:eastAsia="Calibri" w:cs="Calibri"/>
          <w:noProof w:val="0"/>
          <w:sz w:val="22"/>
          <w:szCs w:val="22"/>
          <w:lang w:val="pl-PL"/>
        </w:rPr>
        <w:t>, zdolności do tworzenia kolonii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wraz z modelowaniem liniowo-kwadratowym (LQ),</w:t>
      </w:r>
      <w:r w:rsidRPr="78478C79" w:rsidR="38CA3257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>dokumentacj</w:t>
      </w:r>
      <w:r w:rsidRPr="78478C79" w:rsidR="54E88E85">
        <w:rPr>
          <w:rFonts w:ascii="Calibri" w:hAnsi="Calibri" w:eastAsia="Calibri" w:cs="Calibri"/>
          <w:noProof w:val="0"/>
          <w:sz w:val="22"/>
          <w:szCs w:val="22"/>
          <w:lang w:val="pl-PL"/>
        </w:rPr>
        <w:t>a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fotograficzną kolonii,</w:t>
      </w:r>
      <w:r w:rsidRPr="78478C79" w:rsidR="538AC998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</w:t>
      </w:r>
      <w:r w:rsidRPr="78478C79" w:rsidR="20129074">
        <w:rPr>
          <w:rFonts w:ascii="Calibri" w:hAnsi="Calibri" w:eastAsia="Calibri" w:cs="Calibri"/>
          <w:noProof w:val="0"/>
          <w:sz w:val="22"/>
          <w:szCs w:val="22"/>
          <w:lang w:val="pl-PL"/>
        </w:rPr>
        <w:t>raport końcowy zawierający analizę ilościową i interpretację biologiczną</w:t>
      </w:r>
      <w:r w:rsidRPr="78478C79" w:rsidR="0B9F6121">
        <w:rPr>
          <w:rFonts w:ascii="Calibri" w:hAnsi="Calibri" w:eastAsia="Calibri" w:cs="Calibri"/>
          <w:noProof w:val="0"/>
          <w:sz w:val="22"/>
          <w:szCs w:val="22"/>
          <w:lang w:val="pl-PL"/>
        </w:rPr>
        <w:t>.</w:t>
      </w:r>
    </w:p>
    <w:p w:rsidR="20129074" w:rsidP="78478C79" w:rsidRDefault="20129074" w14:paraId="0F59D9C1" w14:textId="708A53A2">
      <w:pPr>
        <w:jc w:val="both"/>
      </w:pPr>
      <w:r w:rsidRPr="78478C79" w:rsidR="20129074">
        <w:rPr>
          <w:b w:val="1"/>
          <w:bCs w:val="1"/>
        </w:rPr>
        <w:t xml:space="preserve"> </w:t>
      </w:r>
      <w:r w:rsidRPr="78478C79" w:rsidR="1AC1441F">
        <w:rPr>
          <w:b w:val="1"/>
          <w:bCs w:val="1"/>
        </w:rPr>
        <w:t xml:space="preserve">Osoba kontaktowa:  </w:t>
      </w:r>
    </w:p>
    <w:p w:rsidR="1AC1441F" w:rsidP="78478C79" w:rsidRDefault="1AC1441F" w14:paraId="577CBF72" w14:textId="668E6F3C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="1AC1441F">
        <w:rPr/>
        <w:t xml:space="preserve">dr Kamila Maliszewska-Olejniczak, KFB  </w:t>
      </w:r>
    </w:p>
    <w:p w:rsidR="1AC1441F" w:rsidP="78478C79" w:rsidRDefault="1AC1441F" w14:paraId="2A1D003F" w14:textId="6641579C">
      <w:pPr>
        <w:pStyle w:val="Normal"/>
        <w:jc w:val="both"/>
      </w:pPr>
      <w:r w:rsidR="1AC1441F">
        <w:rPr/>
        <w:t xml:space="preserve">               Email: kamila_maliszewska-olejniczak@sggw.edu.pl  </w:t>
      </w:r>
    </w:p>
    <w:p w:rsidR="50D15695" w:rsidP="2D6FE257" w:rsidRDefault="50D15695" w14:paraId="173D5823" w14:textId="2F1C06EB">
      <w:pPr>
        <w:rPr>
          <w:b/>
          <w:bCs/>
          <w:color w:val="FF0000"/>
        </w:rPr>
      </w:pPr>
      <w:r w:rsidRPr="2D6FE257">
        <w:rPr>
          <w:b/>
          <w:bCs/>
          <w:color w:val="FF0000"/>
        </w:rPr>
        <w:t xml:space="preserve">Lista szkoleń: </w:t>
      </w:r>
    </w:p>
    <w:p w:rsidR="2D6FE257" w:rsidRDefault="2D6FE257" w14:paraId="0F9BCC6A" w14:textId="22AC322E"/>
    <w:p w:rsidR="004A3A94" w:rsidRDefault="004A3A94" w14:paraId="73873142" w14:textId="77777777"/>
    <w:sectPr w:rsidR="004A3A94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22">
    <w:nsid w:val="e6208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b45f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3cf23c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4eb5f0f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7bd9b5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5b99af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5565a6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76cb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7f3a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23bd5d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6d6c8f1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d0b90e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60babd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15fc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d678f4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2de7c02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409cda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6453d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651f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3B27258"/>
    <w:multiLevelType w:val="hybridMultilevel"/>
    <w:tmpl w:val="69FC4C56"/>
    <w:lvl w:ilvl="0" w:tplc="CD3AA96E">
      <w:start w:val="1"/>
      <w:numFmt w:val="decimal"/>
      <w:lvlText w:val="%1."/>
      <w:lvlJc w:val="left"/>
      <w:pPr>
        <w:ind w:left="720" w:hanging="360"/>
      </w:pPr>
    </w:lvl>
    <w:lvl w:ilvl="1" w:tplc="4E768480">
      <w:start w:val="1"/>
      <w:numFmt w:val="lowerLetter"/>
      <w:lvlText w:val="%2."/>
      <w:lvlJc w:val="left"/>
      <w:pPr>
        <w:ind w:left="1440" w:hanging="360"/>
      </w:pPr>
    </w:lvl>
    <w:lvl w:ilvl="2" w:tplc="960A8CF0">
      <w:start w:val="1"/>
      <w:numFmt w:val="lowerRoman"/>
      <w:lvlText w:val="%3."/>
      <w:lvlJc w:val="right"/>
      <w:pPr>
        <w:ind w:left="2160" w:hanging="180"/>
      </w:pPr>
    </w:lvl>
    <w:lvl w:ilvl="3" w:tplc="564E81B4">
      <w:start w:val="1"/>
      <w:numFmt w:val="decimal"/>
      <w:lvlText w:val="%4."/>
      <w:lvlJc w:val="left"/>
      <w:pPr>
        <w:ind w:left="2880" w:hanging="360"/>
      </w:pPr>
    </w:lvl>
    <w:lvl w:ilvl="4" w:tplc="5B5AE0FE">
      <w:start w:val="1"/>
      <w:numFmt w:val="lowerLetter"/>
      <w:lvlText w:val="%5."/>
      <w:lvlJc w:val="left"/>
      <w:pPr>
        <w:ind w:left="3600" w:hanging="360"/>
      </w:pPr>
    </w:lvl>
    <w:lvl w:ilvl="5" w:tplc="337A41FA">
      <w:start w:val="1"/>
      <w:numFmt w:val="lowerRoman"/>
      <w:lvlText w:val="%6."/>
      <w:lvlJc w:val="right"/>
      <w:pPr>
        <w:ind w:left="4320" w:hanging="180"/>
      </w:pPr>
    </w:lvl>
    <w:lvl w:ilvl="6" w:tplc="90D23DEE">
      <w:start w:val="1"/>
      <w:numFmt w:val="decimal"/>
      <w:lvlText w:val="%7."/>
      <w:lvlJc w:val="left"/>
      <w:pPr>
        <w:ind w:left="5040" w:hanging="360"/>
      </w:pPr>
    </w:lvl>
    <w:lvl w:ilvl="7" w:tplc="28526030">
      <w:start w:val="1"/>
      <w:numFmt w:val="lowerLetter"/>
      <w:lvlText w:val="%8."/>
      <w:lvlJc w:val="left"/>
      <w:pPr>
        <w:ind w:left="5760" w:hanging="360"/>
      </w:pPr>
    </w:lvl>
    <w:lvl w:ilvl="8" w:tplc="81B0A18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F6385"/>
    <w:multiLevelType w:val="hybridMultilevel"/>
    <w:tmpl w:val="51CA2074"/>
    <w:lvl w:ilvl="0" w:tplc="A992B8E2">
      <w:start w:val="5"/>
      <w:numFmt w:val="decimal"/>
      <w:lvlText w:val="%1."/>
      <w:lvlJc w:val="left"/>
      <w:pPr>
        <w:ind w:left="720" w:hanging="360"/>
      </w:pPr>
      <w:rPr>
        <w:rFonts w:hint="default" w:asciiTheme="minorHAnsi" w:hAnsiTheme="minorHAnsi" w:eastAsiaTheme="minorHAnsi" w:cstheme="minorBid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E094F"/>
    <w:multiLevelType w:val="hybridMultilevel"/>
    <w:tmpl w:val="BEF451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D22113"/>
    <w:multiLevelType w:val="hybridMultilevel"/>
    <w:tmpl w:val="50949BC0"/>
    <w:lvl w:ilvl="0" w:tplc="D4B4BA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391731159">
    <w:abstractNumId w:val="0"/>
  </w:num>
  <w:num w:numId="2" w16cid:durableId="2047564217">
    <w:abstractNumId w:val="2"/>
  </w:num>
  <w:num w:numId="3" w16cid:durableId="1544830271">
    <w:abstractNumId w:val="3"/>
  </w:num>
  <w:num w:numId="4" w16cid:durableId="2883906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48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36A"/>
    <w:rsid w:val="00016EEB"/>
    <w:rsid w:val="000A4E06"/>
    <w:rsid w:val="000C6F9D"/>
    <w:rsid w:val="00147DD8"/>
    <w:rsid w:val="00150471"/>
    <w:rsid w:val="0016716C"/>
    <w:rsid w:val="00177BDD"/>
    <w:rsid w:val="00287055"/>
    <w:rsid w:val="002A121C"/>
    <w:rsid w:val="002C3325"/>
    <w:rsid w:val="002C536A"/>
    <w:rsid w:val="003376C0"/>
    <w:rsid w:val="00493723"/>
    <w:rsid w:val="004A3A94"/>
    <w:rsid w:val="004E66AD"/>
    <w:rsid w:val="006729C4"/>
    <w:rsid w:val="006A3E0B"/>
    <w:rsid w:val="006B33E0"/>
    <w:rsid w:val="006B4870"/>
    <w:rsid w:val="00743176"/>
    <w:rsid w:val="00811EE7"/>
    <w:rsid w:val="00821901"/>
    <w:rsid w:val="00835CDE"/>
    <w:rsid w:val="0097390C"/>
    <w:rsid w:val="00A661D1"/>
    <w:rsid w:val="00C156BD"/>
    <w:rsid w:val="00CC15A3"/>
    <w:rsid w:val="00CC52D0"/>
    <w:rsid w:val="00E9AF4E"/>
    <w:rsid w:val="00EF1283"/>
    <w:rsid w:val="00FB4269"/>
    <w:rsid w:val="00FC4F4F"/>
    <w:rsid w:val="0203DFC7"/>
    <w:rsid w:val="040A4F31"/>
    <w:rsid w:val="053AE8F5"/>
    <w:rsid w:val="0676203A"/>
    <w:rsid w:val="06FA1A02"/>
    <w:rsid w:val="09D462BF"/>
    <w:rsid w:val="09E2BBE3"/>
    <w:rsid w:val="0B62D1F8"/>
    <w:rsid w:val="0B6770F2"/>
    <w:rsid w:val="0B9F6121"/>
    <w:rsid w:val="0C456768"/>
    <w:rsid w:val="0C758600"/>
    <w:rsid w:val="0E7A832B"/>
    <w:rsid w:val="0E89D293"/>
    <w:rsid w:val="101AD9C0"/>
    <w:rsid w:val="10759069"/>
    <w:rsid w:val="11881A01"/>
    <w:rsid w:val="118E4A6E"/>
    <w:rsid w:val="124F6536"/>
    <w:rsid w:val="12D37AFE"/>
    <w:rsid w:val="1338CB11"/>
    <w:rsid w:val="1371EAD9"/>
    <w:rsid w:val="13DC4706"/>
    <w:rsid w:val="14872306"/>
    <w:rsid w:val="14E4F87B"/>
    <w:rsid w:val="150283CC"/>
    <w:rsid w:val="15883259"/>
    <w:rsid w:val="15A58F84"/>
    <w:rsid w:val="17ABA0AA"/>
    <w:rsid w:val="17E5782E"/>
    <w:rsid w:val="181001CD"/>
    <w:rsid w:val="18D27BE2"/>
    <w:rsid w:val="1A48888E"/>
    <w:rsid w:val="1AC0E885"/>
    <w:rsid w:val="1AC1441F"/>
    <w:rsid w:val="1B898DFE"/>
    <w:rsid w:val="1BC50E5A"/>
    <w:rsid w:val="1C51026A"/>
    <w:rsid w:val="1C993BF4"/>
    <w:rsid w:val="1CE41511"/>
    <w:rsid w:val="1D6D55AD"/>
    <w:rsid w:val="1DF5978B"/>
    <w:rsid w:val="1E6A7730"/>
    <w:rsid w:val="1F1E9175"/>
    <w:rsid w:val="1FB5199C"/>
    <w:rsid w:val="20129074"/>
    <w:rsid w:val="2222EB66"/>
    <w:rsid w:val="222CFC7A"/>
    <w:rsid w:val="2587A400"/>
    <w:rsid w:val="26BD381F"/>
    <w:rsid w:val="2732D47D"/>
    <w:rsid w:val="298978EF"/>
    <w:rsid w:val="2D6FE257"/>
    <w:rsid w:val="2E0AD3FA"/>
    <w:rsid w:val="2E4BAAD4"/>
    <w:rsid w:val="2FF75595"/>
    <w:rsid w:val="30753604"/>
    <w:rsid w:val="3158169E"/>
    <w:rsid w:val="3247B0C9"/>
    <w:rsid w:val="32E6ECB9"/>
    <w:rsid w:val="3462F0D8"/>
    <w:rsid w:val="35C23CFE"/>
    <w:rsid w:val="362A56F1"/>
    <w:rsid w:val="372A9BE4"/>
    <w:rsid w:val="38CA3257"/>
    <w:rsid w:val="3C2549F8"/>
    <w:rsid w:val="3CAE82F6"/>
    <w:rsid w:val="3ED8465A"/>
    <w:rsid w:val="3F6A9B07"/>
    <w:rsid w:val="3FBDD578"/>
    <w:rsid w:val="3FD4C818"/>
    <w:rsid w:val="40D3284F"/>
    <w:rsid w:val="4157D4BE"/>
    <w:rsid w:val="41EC87C8"/>
    <w:rsid w:val="4314B730"/>
    <w:rsid w:val="439F397B"/>
    <w:rsid w:val="448ACA2A"/>
    <w:rsid w:val="471DAC97"/>
    <w:rsid w:val="476ED559"/>
    <w:rsid w:val="492AFD99"/>
    <w:rsid w:val="499D6170"/>
    <w:rsid w:val="4B0C412E"/>
    <w:rsid w:val="4CC42499"/>
    <w:rsid w:val="4D22CC29"/>
    <w:rsid w:val="4D327AA2"/>
    <w:rsid w:val="4D4DC1C8"/>
    <w:rsid w:val="4FD1A6AD"/>
    <w:rsid w:val="50158675"/>
    <w:rsid w:val="504B9D4B"/>
    <w:rsid w:val="50D15695"/>
    <w:rsid w:val="52F4BF55"/>
    <w:rsid w:val="538AC998"/>
    <w:rsid w:val="53F10534"/>
    <w:rsid w:val="54E88E85"/>
    <w:rsid w:val="55DF0E7A"/>
    <w:rsid w:val="566FEF61"/>
    <w:rsid w:val="56AD5E3E"/>
    <w:rsid w:val="5758D105"/>
    <w:rsid w:val="57EA35FB"/>
    <w:rsid w:val="58FC91D8"/>
    <w:rsid w:val="592F2397"/>
    <w:rsid w:val="593714FB"/>
    <w:rsid w:val="59397561"/>
    <w:rsid w:val="5AC10B68"/>
    <w:rsid w:val="5D2A4103"/>
    <w:rsid w:val="5D3907B1"/>
    <w:rsid w:val="5DA7E009"/>
    <w:rsid w:val="5DE54001"/>
    <w:rsid w:val="5E53D4BD"/>
    <w:rsid w:val="5EBED2D3"/>
    <w:rsid w:val="5FBB72AB"/>
    <w:rsid w:val="5FD0C582"/>
    <w:rsid w:val="6056224B"/>
    <w:rsid w:val="61649C9F"/>
    <w:rsid w:val="619E2C02"/>
    <w:rsid w:val="61CEF36C"/>
    <w:rsid w:val="61D4C759"/>
    <w:rsid w:val="62A56592"/>
    <w:rsid w:val="63F65959"/>
    <w:rsid w:val="64434159"/>
    <w:rsid w:val="644B5807"/>
    <w:rsid w:val="6592AE9C"/>
    <w:rsid w:val="6740227D"/>
    <w:rsid w:val="6A9B256F"/>
    <w:rsid w:val="6BCDE8B6"/>
    <w:rsid w:val="6C5CBDEB"/>
    <w:rsid w:val="6DE0BBAF"/>
    <w:rsid w:val="6FBC94C0"/>
    <w:rsid w:val="6FBF362B"/>
    <w:rsid w:val="70322E9E"/>
    <w:rsid w:val="70BF0EF3"/>
    <w:rsid w:val="70F6651A"/>
    <w:rsid w:val="73A31CED"/>
    <w:rsid w:val="73FCCE59"/>
    <w:rsid w:val="753513EF"/>
    <w:rsid w:val="7575B0F3"/>
    <w:rsid w:val="761D7FC4"/>
    <w:rsid w:val="772BC7E2"/>
    <w:rsid w:val="77612EE5"/>
    <w:rsid w:val="7773A88E"/>
    <w:rsid w:val="77752C13"/>
    <w:rsid w:val="780C324E"/>
    <w:rsid w:val="78478C79"/>
    <w:rsid w:val="799C4420"/>
    <w:rsid w:val="7A003CC1"/>
    <w:rsid w:val="7A478098"/>
    <w:rsid w:val="7B3C49EF"/>
    <w:rsid w:val="7BBD79FA"/>
    <w:rsid w:val="7CCE0EB2"/>
    <w:rsid w:val="7DC4E6DD"/>
    <w:rsid w:val="7E009E75"/>
    <w:rsid w:val="7E05D8EE"/>
    <w:rsid w:val="7E321DDE"/>
    <w:rsid w:val="7F77FFD7"/>
    <w:rsid w:val="7FB0A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85F53"/>
  <w15:chartTrackingRefBased/>
  <w15:docId w15:val="{E8A1BF7E-4E56-4A50-981D-929BFD68D4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36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36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3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3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3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3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3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3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3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link w:val="Heading1"/>
    <w:uiPriority w:val="9"/>
    <w:rsid w:val="2D6FE257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link w:val="Heading2"/>
    <w:uiPriority w:val="9"/>
    <w:semiHidden/>
    <w:rsid w:val="2D6FE25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link w:val="Heading3"/>
    <w:uiPriority w:val="9"/>
    <w:semiHidden/>
    <w:rsid w:val="2D6FE257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link w:val="Heading4"/>
    <w:uiPriority w:val="9"/>
    <w:semiHidden/>
    <w:rsid w:val="2D6FE257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link w:val="Heading5"/>
    <w:uiPriority w:val="9"/>
    <w:semiHidden/>
    <w:rsid w:val="2D6FE257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link w:val="Heading6"/>
    <w:uiPriority w:val="9"/>
    <w:semiHidden/>
    <w:rsid w:val="2D6FE25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link w:val="Heading7"/>
    <w:uiPriority w:val="9"/>
    <w:semiHidden/>
    <w:rsid w:val="2D6FE25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link w:val="Heading8"/>
    <w:uiPriority w:val="9"/>
    <w:semiHidden/>
    <w:rsid w:val="2D6FE257"/>
    <w:rPr>
      <w:rFonts w:eastAsiaTheme="majorEastAsia" w:cstheme="majorBidi"/>
      <w:i/>
      <w:iCs/>
      <w:color w:val="272727"/>
    </w:rPr>
  </w:style>
  <w:style w:type="character" w:styleId="Heading9Char" w:customStyle="1">
    <w:name w:val="Heading 9 Char"/>
    <w:link w:val="Heading9"/>
    <w:uiPriority w:val="9"/>
    <w:semiHidden/>
    <w:rsid w:val="2D6FE257"/>
    <w:rPr>
      <w:rFonts w:eastAsiaTheme="majorEastAsia" w:cstheme="majorBidi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2C536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link w:val="Title"/>
    <w:uiPriority w:val="10"/>
    <w:rsid w:val="2D6FE257"/>
    <w:rPr>
      <w:rFonts w:asciiTheme="majorHAnsi" w:hAnsiTheme="majorHAnsi" w:eastAsiaTheme="majorEastAsia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3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link w:val="Subtitle"/>
    <w:uiPriority w:val="11"/>
    <w:rsid w:val="2D6FE257"/>
    <w:rPr>
      <w:rFonts w:eastAsiaTheme="majorEastAsia" w:cstheme="majorBidi"/>
      <w:color w:val="595959" w:themeColor="text1" w:themeTint="A6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36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link w:val="Quote"/>
    <w:uiPriority w:val="29"/>
    <w:rsid w:val="2D6FE2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36A"/>
    <w:pPr>
      <w:ind w:left="720"/>
      <w:contextualSpacing/>
    </w:pPr>
  </w:style>
  <w:style w:type="character" w:styleId="IntenseEmphasis">
    <w:name w:val="Intense Emphasis"/>
    <w:uiPriority w:val="21"/>
    <w:qFormat/>
    <w:rsid w:val="2D6FE2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36A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link w:val="IntenseQuote"/>
    <w:uiPriority w:val="30"/>
    <w:rsid w:val="2D6FE257"/>
    <w:rPr>
      <w:i/>
      <w:iCs/>
      <w:color w:val="2F5496" w:themeColor="accent1" w:themeShade="BF"/>
    </w:rPr>
  </w:style>
  <w:style w:type="character" w:styleId="IntenseReference">
    <w:name w:val="Intense Reference"/>
    <w:uiPriority w:val="32"/>
    <w:qFormat/>
    <w:rsid w:val="2D6FE257"/>
    <w:rPr>
      <w:b/>
      <w:bCs/>
      <w:smallCaps/>
      <w:color w:val="2F5496" w:themeColor="accent1" w:themeShade="BF"/>
    </w:rPr>
  </w:style>
  <w:style w:type="character" w:styleId="Hyperlink">
    <w:name w:val="Hyperlink"/>
    <w:uiPriority w:val="99"/>
    <w:unhideWhenUsed/>
    <w:rsid w:val="2D6FE25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6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hyperlink" Target="mailto:grzegorz_bartoszewski@sggw.edu.pl" TargetMode="External" Id="rId5" /><Relationship Type="http://schemas.openxmlformats.org/officeDocument/2006/relationships/webSettings" Target="webSettings.xml" Id="rId4" /><Relationship Type="http://schemas.openxmlformats.org/officeDocument/2006/relationships/hyperlink" Target="mailto:mateusz_wierzbicki@sggw.edu.pl" TargetMode="External" Id="R94794dd2b3804711" /><Relationship Type="http://schemas.openxmlformats.org/officeDocument/2006/relationships/hyperlink" Target="mailto:mateusz_wierzbicki@sggw.edu.pl" TargetMode="External" Id="Rb1dee4a6255c40d1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Sławomir Jaworski</dc:creator>
  <keywords/>
  <dc:description/>
  <lastModifiedBy>Kamila Maliszewska-Olejniczak</lastModifiedBy>
  <revision>20</revision>
  <dcterms:created xsi:type="dcterms:W3CDTF">2026-02-20T22:38:00.0000000Z</dcterms:created>
  <dcterms:modified xsi:type="dcterms:W3CDTF">2026-02-27T14:46:27.1402273Z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f7f7373f-0bca-42f0-8cc6-b520037a8a79</vt:lpwstr>
  </property>
</Properties>
</file>